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A232" w14:textId="77777777" w:rsidR="00CC6E78" w:rsidRDefault="007B6E6D" w:rsidP="007B6E6D">
      <w:pPr>
        <w:pStyle w:val="CMT"/>
        <w:jc w:val="left"/>
      </w:pPr>
      <w:r>
        <w:rPr>
          <w:lang w:val="en-US"/>
        </w:rPr>
        <w:t>MasterSpec</w:t>
      </w:r>
      <w:r>
        <w:t xml:space="preserve"> </w:t>
      </w:r>
      <w:r w:rsidR="00CC6E78">
        <w:t xml:space="preserve">2013 </w:t>
      </w:r>
    </w:p>
    <w:p w14:paraId="301B0CFD" w14:textId="77777777" w:rsidR="007B6E6D" w:rsidRDefault="007B6E6D" w:rsidP="007B6E6D">
      <w:pPr>
        <w:pStyle w:val="CMT"/>
        <w:jc w:val="left"/>
      </w:pPr>
    </w:p>
    <w:p w14:paraId="18CE21ED" w14:textId="77777777" w:rsidR="00540DAE" w:rsidRDefault="00CC6E78" w:rsidP="009F5A74">
      <w:pPr>
        <w:pStyle w:val="SCT"/>
        <w:jc w:val="center"/>
        <w:rPr>
          <w:rStyle w:val="NUM"/>
        </w:rPr>
      </w:pPr>
      <w:r>
        <w:t xml:space="preserve">SECTION </w:t>
      </w:r>
      <w:r w:rsidR="00540DAE">
        <w:rPr>
          <w:rStyle w:val="NUM"/>
        </w:rPr>
        <w:t>07 19 00</w:t>
      </w:r>
    </w:p>
    <w:p w14:paraId="36F836AC" w14:textId="77777777" w:rsidR="00CC6E78" w:rsidRDefault="00CC6E78" w:rsidP="009F5A74">
      <w:pPr>
        <w:pStyle w:val="SCT"/>
        <w:jc w:val="center"/>
      </w:pPr>
      <w:r>
        <w:rPr>
          <w:rStyle w:val="NAM"/>
        </w:rPr>
        <w:t>WATER REPELLENTS</w:t>
      </w:r>
    </w:p>
    <w:p w14:paraId="3B98CDEA" w14:textId="77777777" w:rsidR="00CC6E78" w:rsidRDefault="00CC6E78" w:rsidP="009F5A74">
      <w:pPr>
        <w:pStyle w:val="CMT"/>
        <w:jc w:val="left"/>
      </w:pPr>
      <w:r>
        <w:t>Revise this Section by deleting and inserting text to meet Project-specific requirements.</w:t>
      </w:r>
    </w:p>
    <w:p w14:paraId="7020505D" w14:textId="77777777" w:rsidR="00CC6E78" w:rsidRDefault="00CC6E78" w:rsidP="009F5A74">
      <w:pPr>
        <w:pStyle w:val="CMT"/>
        <w:jc w:val="left"/>
      </w:pPr>
      <w:r>
        <w:t>Verify that Section titles referenced in this Section are correct for this Project's Specifications; Section titles may have changed.</w:t>
      </w:r>
    </w:p>
    <w:p w14:paraId="22B7EF21" w14:textId="77777777" w:rsidR="00CC6E78" w:rsidRDefault="00CC6E78" w:rsidP="009F5A74">
      <w:pPr>
        <w:pStyle w:val="PRT"/>
        <w:jc w:val="left"/>
      </w:pPr>
      <w:r>
        <w:t>GENERAL</w:t>
      </w:r>
    </w:p>
    <w:p w14:paraId="055D9BD6" w14:textId="77777777" w:rsidR="00CC6E78" w:rsidRDefault="00CC6E78" w:rsidP="009F5A74">
      <w:pPr>
        <w:pStyle w:val="ART"/>
        <w:jc w:val="left"/>
      </w:pPr>
      <w:r>
        <w:t>RELATED DOCUMENTS</w:t>
      </w:r>
    </w:p>
    <w:p w14:paraId="733001DC" w14:textId="77777777" w:rsidR="00CC6E78" w:rsidRDefault="005F7446" w:rsidP="009F5A74">
      <w:pPr>
        <w:pStyle w:val="CMT"/>
        <w:jc w:val="left"/>
      </w:pPr>
      <w:r w:rsidRPr="008B5161">
        <w:rPr>
          <w:b/>
          <w:u w:val="single"/>
          <w:lang w:val="en-US"/>
        </w:rPr>
        <w:t xml:space="preserve">MANDATORY REQUIREMENT:  </w:t>
      </w:r>
      <w:r w:rsidRPr="008B5161">
        <w:rPr>
          <w:b/>
          <w:u w:val="single"/>
        </w:rPr>
        <w:t>Retain this article in all Sections of Project Manual.</w:t>
      </w:r>
    </w:p>
    <w:p w14:paraId="13C439B4" w14:textId="77777777" w:rsidR="00CC6E78" w:rsidRDefault="00CC6E78" w:rsidP="009F5A74">
      <w:pPr>
        <w:pStyle w:val="PR1"/>
        <w:jc w:val="left"/>
      </w:pPr>
      <w:r>
        <w:t xml:space="preserve">Drawings and general provisions of the Contract, including General and </w:t>
      </w:r>
      <w:r w:rsidR="003934D0">
        <w:t>Supplementary</w:t>
      </w:r>
      <w:r w:rsidR="009C117F">
        <w:t xml:space="preserve"> </w:t>
      </w:r>
      <w:r>
        <w:t>Conditions and Division 01 Specification Sections, apply to this Section.</w:t>
      </w:r>
    </w:p>
    <w:p w14:paraId="69E66DB4" w14:textId="77777777" w:rsidR="00CC6E78" w:rsidRDefault="00CC6E78" w:rsidP="009F5A74">
      <w:pPr>
        <w:pStyle w:val="ART"/>
        <w:jc w:val="left"/>
      </w:pPr>
      <w:r>
        <w:t>SUMMARY</w:t>
      </w:r>
    </w:p>
    <w:p w14:paraId="480B7EE3" w14:textId="77FDEB3B" w:rsidR="00CC6E78" w:rsidRDefault="006C24BB" w:rsidP="0029780D">
      <w:pPr>
        <w:pStyle w:val="PR1"/>
      </w:pPr>
      <w:r>
        <w:t>Section includes penetrating water-repellent treatments for the following vertical and horizontal surfaces that do not have exterior paint finish</w:t>
      </w:r>
      <w:r w:rsidR="00CC6E78">
        <w:t>:</w:t>
      </w:r>
    </w:p>
    <w:p w14:paraId="7C0FA4E6" w14:textId="28E426D5" w:rsidR="00CC6E78" w:rsidRDefault="006C24BB" w:rsidP="009F5A74">
      <w:pPr>
        <w:pStyle w:val="PR2"/>
        <w:spacing w:before="240"/>
        <w:jc w:val="left"/>
      </w:pPr>
      <w:r w:rsidRPr="006C24BB">
        <w:t>Cast-in-place concrete. (Do not apply to concrete paving, curbs and walks)</w:t>
      </w:r>
      <w:r w:rsidR="00CC6E78">
        <w:t>.</w:t>
      </w:r>
    </w:p>
    <w:p w14:paraId="58CF7364" w14:textId="77777777" w:rsidR="00CC6E78" w:rsidRDefault="00CC6E78" w:rsidP="009F5A74">
      <w:pPr>
        <w:pStyle w:val="PR2"/>
        <w:jc w:val="left"/>
      </w:pPr>
      <w:r>
        <w:t>Concrete unit masonry.</w:t>
      </w:r>
    </w:p>
    <w:p w14:paraId="298AA290" w14:textId="7F81EA81" w:rsidR="00CC6E78" w:rsidRDefault="006C24BB" w:rsidP="009F5A74">
      <w:pPr>
        <w:pStyle w:val="PR2"/>
        <w:jc w:val="left"/>
      </w:pPr>
      <w:r w:rsidRPr="006C24BB">
        <w:t xml:space="preserve">Integral color </w:t>
      </w:r>
      <w:proofErr w:type="spellStart"/>
      <w:r w:rsidRPr="006C24BB">
        <w:t>portland</w:t>
      </w:r>
      <w:proofErr w:type="spellEnd"/>
      <w:r w:rsidRPr="006C24BB">
        <w:t xml:space="preserve"> cement plaster (stucco)</w:t>
      </w:r>
      <w:r w:rsidR="004C4AE0">
        <w:t>.</w:t>
      </w:r>
    </w:p>
    <w:p w14:paraId="633F3C82" w14:textId="77777777" w:rsidR="00CC6E78" w:rsidRDefault="00CC6E78" w:rsidP="009F5A74">
      <w:pPr>
        <w:pStyle w:val="ART"/>
        <w:jc w:val="left"/>
      </w:pPr>
      <w:r>
        <w:t>PRE</w:t>
      </w:r>
      <w:r w:rsidR="0084471F">
        <w:t>-</w:t>
      </w:r>
      <w:r>
        <w:t>INSTALLATION MEETINGS</w:t>
      </w:r>
    </w:p>
    <w:p w14:paraId="0C014329" w14:textId="77777777" w:rsidR="00CC6E78" w:rsidRDefault="00CC6E78" w:rsidP="009F5A74">
      <w:pPr>
        <w:pStyle w:val="CMT"/>
        <w:jc w:val="left"/>
      </w:pPr>
      <w:r>
        <w:t>Retain "Pre</w:t>
      </w:r>
      <w:r w:rsidR="0084471F">
        <w:t>-</w:t>
      </w:r>
      <w:r>
        <w:t>installation Conference" Paragraph below if Work of this Section is extensive or complex enough to justify a conference.</w:t>
      </w:r>
    </w:p>
    <w:p w14:paraId="277A4002" w14:textId="77777777" w:rsidR="00CC6E78" w:rsidRPr="002F75A7" w:rsidRDefault="00CC6E78" w:rsidP="009F5A74">
      <w:pPr>
        <w:pStyle w:val="PR1"/>
        <w:jc w:val="left"/>
      </w:pPr>
      <w:r>
        <w:t>Pre</w:t>
      </w:r>
      <w:r w:rsidR="0084471F">
        <w:t>-</w:t>
      </w:r>
      <w:r>
        <w:t xml:space="preserve">installation Conference: </w:t>
      </w:r>
      <w:r w:rsidR="0084471F">
        <w:t xml:space="preserve"> </w:t>
      </w:r>
      <w:r>
        <w:t xml:space="preserve">Conduct </w:t>
      </w:r>
      <w:r w:rsidRPr="002F75A7">
        <w:t xml:space="preserve">conference at </w:t>
      </w:r>
      <w:r w:rsidRPr="00B11642">
        <w:t>Project site</w:t>
      </w:r>
      <w:r w:rsidRPr="002F75A7">
        <w:t>.</w:t>
      </w:r>
    </w:p>
    <w:p w14:paraId="17F6447A" w14:textId="77777777" w:rsidR="00CC6E78" w:rsidRDefault="00CC6E78" w:rsidP="009F5A74">
      <w:pPr>
        <w:pStyle w:val="CMT"/>
        <w:jc w:val="left"/>
      </w:pPr>
      <w:r>
        <w:t>If needed, insert list of conference participants not mentioned in Section</w:t>
      </w:r>
      <w:r w:rsidR="00485BD0">
        <w:t xml:space="preserve"> </w:t>
      </w:r>
      <w:r w:rsidR="00697171">
        <w:t>01 31 00</w:t>
      </w:r>
      <w:r>
        <w:t xml:space="preserve"> "Project Management and Coordination."</w:t>
      </w:r>
    </w:p>
    <w:p w14:paraId="5DADB530" w14:textId="77777777" w:rsidR="00CC6E78" w:rsidRDefault="00CC6E78" w:rsidP="009F5A74">
      <w:pPr>
        <w:pStyle w:val="ART"/>
        <w:jc w:val="left"/>
      </w:pPr>
      <w:r>
        <w:t>ACTION SUBMITTALS</w:t>
      </w:r>
    </w:p>
    <w:p w14:paraId="6C0CED78" w14:textId="77777777" w:rsidR="00CC6E78" w:rsidRDefault="00CC6E78" w:rsidP="009F5A74">
      <w:pPr>
        <w:pStyle w:val="PR1"/>
        <w:jc w:val="left"/>
      </w:pPr>
      <w:r>
        <w:t xml:space="preserve">Product Data: </w:t>
      </w:r>
      <w:r w:rsidR="0084471F">
        <w:t xml:space="preserve"> </w:t>
      </w:r>
      <w:r>
        <w:t>For each type of product.</w:t>
      </w:r>
    </w:p>
    <w:p w14:paraId="46FEF82C" w14:textId="77777777" w:rsidR="00CC6E78" w:rsidRDefault="00CC6E78" w:rsidP="009F5A74">
      <w:pPr>
        <w:pStyle w:val="PR2"/>
        <w:spacing w:before="240"/>
        <w:jc w:val="left"/>
      </w:pPr>
      <w:r>
        <w:t>Include manufacturer's printed statement of VOC content.</w:t>
      </w:r>
    </w:p>
    <w:p w14:paraId="3E839942" w14:textId="77777777" w:rsidR="00CC6E78" w:rsidRDefault="00CC6E78" w:rsidP="009F5A74">
      <w:pPr>
        <w:pStyle w:val="CMT"/>
        <w:jc w:val="left"/>
      </w:pPr>
      <w:r>
        <w:t xml:space="preserve">Retain first subparagraph below for </w:t>
      </w:r>
      <w:r w:rsidRPr="00B11642">
        <w:t>pigmented, penetrating, or film-forming water repellents</w:t>
      </w:r>
      <w:r>
        <w:t xml:space="preserve"> that will change color of substrate; delete subparagraph if specifying only MPI-approved products.</w:t>
      </w:r>
    </w:p>
    <w:p w14:paraId="37F2C005" w14:textId="77777777" w:rsidR="00CC6E78" w:rsidRDefault="00CC6E78" w:rsidP="009F5A74">
      <w:pPr>
        <w:pStyle w:val="PR2"/>
        <w:jc w:val="left"/>
      </w:pPr>
      <w:r>
        <w:t>Include manufacturer's recommended number of coats for each type of substrate and spreading rate for each separate coat.</w:t>
      </w:r>
    </w:p>
    <w:p w14:paraId="76BD4E7D" w14:textId="77777777" w:rsidR="00CC6E78" w:rsidRDefault="00CC6E78" w:rsidP="009F5A74">
      <w:pPr>
        <w:pStyle w:val="CMT"/>
        <w:jc w:val="left"/>
      </w:pPr>
      <w:r>
        <w:t>Retain option in "Samples" Paragraph below for pigmented, penetrating, or film-forming water repellents that will change color of substrate; delete option if specifying only MPI-approved products.</w:t>
      </w:r>
    </w:p>
    <w:p w14:paraId="577906F9" w14:textId="77777777" w:rsidR="00CC6E78" w:rsidRPr="00B01574" w:rsidRDefault="00CC6E78" w:rsidP="009F5A74">
      <w:pPr>
        <w:pStyle w:val="PR1"/>
        <w:jc w:val="left"/>
      </w:pPr>
      <w:r>
        <w:t xml:space="preserve">Samples: </w:t>
      </w:r>
      <w:r w:rsidR="0023529A">
        <w:t xml:space="preserve"> </w:t>
      </w:r>
      <w:r>
        <w:t>For each type</w:t>
      </w:r>
      <w:r w:rsidR="0023529A">
        <w:t xml:space="preserve"> </w:t>
      </w:r>
      <w:r>
        <w:t>[</w:t>
      </w:r>
      <w:r>
        <w:rPr>
          <w:b/>
        </w:rPr>
        <w:t>and color</w:t>
      </w:r>
      <w:r>
        <w:t xml:space="preserve">] of water repellent </w:t>
      </w:r>
      <w:r w:rsidRPr="00B01574">
        <w:t xml:space="preserve">and substrate indicated, </w:t>
      </w:r>
      <w:r w:rsidR="009F5A74">
        <w:rPr>
          <w:rStyle w:val="IP"/>
          <w:color w:val="auto"/>
        </w:rPr>
        <w:t>12</w:t>
      </w:r>
      <w:r w:rsidR="00485BD0">
        <w:rPr>
          <w:rStyle w:val="IP"/>
          <w:color w:val="auto"/>
        </w:rPr>
        <w:t>-</w:t>
      </w:r>
      <w:r w:rsidR="009F5A74">
        <w:rPr>
          <w:rStyle w:val="IP"/>
          <w:color w:val="auto"/>
        </w:rPr>
        <w:t>by</w:t>
      </w:r>
      <w:r w:rsidR="00485BD0">
        <w:rPr>
          <w:rStyle w:val="IP"/>
          <w:color w:val="auto"/>
        </w:rPr>
        <w:t>-</w:t>
      </w:r>
      <w:r w:rsidR="009F5A74">
        <w:rPr>
          <w:rStyle w:val="IP"/>
          <w:color w:val="auto"/>
        </w:rPr>
        <w:t>12 inches</w:t>
      </w:r>
      <w:r w:rsidR="005C165D">
        <w:rPr>
          <w:rStyle w:val="IP"/>
          <w:color w:val="auto"/>
        </w:rPr>
        <w:t xml:space="preserve"> </w:t>
      </w:r>
      <w:r w:rsidRPr="00B01574">
        <w:t>in size, with specified water-repellent treatment applied to half of each Sample.</w:t>
      </w:r>
    </w:p>
    <w:p w14:paraId="590D5825" w14:textId="77777777" w:rsidR="00CC6E78" w:rsidRPr="00B01574" w:rsidRDefault="00CC6E78" w:rsidP="009F5A74">
      <w:pPr>
        <w:pStyle w:val="ART"/>
        <w:jc w:val="left"/>
      </w:pPr>
      <w:r w:rsidRPr="00B01574">
        <w:t>INFORMATIONAL SUBMITTALS</w:t>
      </w:r>
    </w:p>
    <w:p w14:paraId="6FFB6D8A" w14:textId="77777777" w:rsidR="00CC6E78" w:rsidRDefault="00CC6E78" w:rsidP="009F5A74">
      <w:pPr>
        <w:pStyle w:val="CMT"/>
        <w:jc w:val="left"/>
      </w:pPr>
      <w:r>
        <w:t>Coordinate "Qualification Data" Paragraph below with qualification requirements in "Quality Assurance" Article.</w:t>
      </w:r>
    </w:p>
    <w:p w14:paraId="1BA628C4" w14:textId="77777777" w:rsidR="00CC6E78" w:rsidRPr="00683F7F" w:rsidRDefault="00CC6E78" w:rsidP="009F5A74">
      <w:pPr>
        <w:pStyle w:val="PR1"/>
        <w:jc w:val="left"/>
      </w:pPr>
      <w:r>
        <w:t xml:space="preserve">Qualification Data: </w:t>
      </w:r>
      <w:r w:rsidR="0023529A">
        <w:t xml:space="preserve"> </w:t>
      </w:r>
      <w:r w:rsidRPr="00FC4FC2">
        <w:t xml:space="preserve">For </w:t>
      </w:r>
      <w:r w:rsidRPr="00B11642">
        <w:t>Applicator</w:t>
      </w:r>
      <w:r w:rsidRPr="00FC4FC2">
        <w:t>.</w:t>
      </w:r>
    </w:p>
    <w:p w14:paraId="5076B4C1" w14:textId="77777777" w:rsidR="00CC6E78" w:rsidRDefault="00CC6E78" w:rsidP="009F5A74">
      <w:pPr>
        <w:pStyle w:val="CMT"/>
        <w:jc w:val="left"/>
      </w:pPr>
      <w:r>
        <w:t>Retain "Product Certificates" Paragraph below to require submittal of product certificates from manufacturers.</w:t>
      </w:r>
    </w:p>
    <w:p w14:paraId="750129E0" w14:textId="77777777" w:rsidR="00CC6E78" w:rsidRDefault="00CC6E78" w:rsidP="009F5A74">
      <w:pPr>
        <w:pStyle w:val="PR1"/>
        <w:jc w:val="left"/>
      </w:pPr>
      <w:r>
        <w:t xml:space="preserve">Product Certificates: </w:t>
      </w:r>
      <w:r w:rsidR="0023529A">
        <w:t xml:space="preserve"> </w:t>
      </w:r>
      <w:r>
        <w:t>For each type of water repellent.</w:t>
      </w:r>
    </w:p>
    <w:p w14:paraId="48B06771" w14:textId="77777777" w:rsidR="00CC6E78" w:rsidRDefault="00CC6E78" w:rsidP="009F5A74">
      <w:pPr>
        <w:pStyle w:val="CMT"/>
        <w:jc w:val="left"/>
      </w:pPr>
      <w:r>
        <w:lastRenderedPageBreak/>
        <w:t>Retain "Field quality-control reports" Paragraph below if Contractor is responsible for field quality-control testing and inspecting.</w:t>
      </w:r>
    </w:p>
    <w:p w14:paraId="327D37A3" w14:textId="77777777" w:rsidR="00CC6E78" w:rsidRDefault="00CC6E78" w:rsidP="009F5A74">
      <w:pPr>
        <w:pStyle w:val="PR1"/>
        <w:jc w:val="left"/>
      </w:pPr>
      <w:r>
        <w:t>Field quality-control reports.</w:t>
      </w:r>
    </w:p>
    <w:p w14:paraId="08CC3D0A" w14:textId="77777777" w:rsidR="00CC6E78" w:rsidRDefault="00CC6E78" w:rsidP="009F5A74">
      <w:pPr>
        <w:pStyle w:val="ART"/>
        <w:jc w:val="left"/>
      </w:pPr>
      <w:r>
        <w:t>QUALITY ASSURANCE</w:t>
      </w:r>
    </w:p>
    <w:p w14:paraId="1E4E4D6D" w14:textId="77777777" w:rsidR="00CC6E78" w:rsidRDefault="00CC6E78" w:rsidP="009F5A74">
      <w:pPr>
        <w:pStyle w:val="PR1"/>
        <w:jc w:val="left"/>
      </w:pPr>
      <w:r>
        <w:t xml:space="preserve">Applicator Qualifications: </w:t>
      </w:r>
      <w:r w:rsidR="004A6267">
        <w:t xml:space="preserve"> </w:t>
      </w:r>
      <w:r>
        <w:t>An employer of workers trained and approved by manufacturer.</w:t>
      </w:r>
    </w:p>
    <w:p w14:paraId="3CFD0931" w14:textId="77777777" w:rsidR="00CC6E78" w:rsidRDefault="00CC6E78" w:rsidP="009F5A74">
      <w:pPr>
        <w:pStyle w:val="ART"/>
        <w:jc w:val="left"/>
      </w:pPr>
      <w:r>
        <w:t>FIELD CONDITIONS</w:t>
      </w:r>
    </w:p>
    <w:p w14:paraId="5256784A" w14:textId="77777777" w:rsidR="00CC6E78" w:rsidRDefault="00CC6E78" w:rsidP="009F5A74">
      <w:pPr>
        <w:pStyle w:val="PR1"/>
        <w:jc w:val="left"/>
      </w:pPr>
      <w:r>
        <w:t>Limitations:</w:t>
      </w:r>
      <w:r w:rsidR="00ED2F0A">
        <w:t xml:space="preserve"> </w:t>
      </w:r>
      <w:r>
        <w:t xml:space="preserve"> Proceed with application only when the following existing and forecasted weather and substrate conditions permit water repellents to be applied according to manufacturers' written instructions:</w:t>
      </w:r>
    </w:p>
    <w:p w14:paraId="5A518067" w14:textId="77777777" w:rsidR="00CC6E78" w:rsidRDefault="00CC6E78" w:rsidP="009F5A74">
      <w:pPr>
        <w:pStyle w:val="CMT"/>
        <w:jc w:val="left"/>
      </w:pPr>
      <w:r>
        <w:t>Revise subparagraphs below for specific material required.</w:t>
      </w:r>
    </w:p>
    <w:p w14:paraId="03B7E13D" w14:textId="77777777" w:rsidR="00CC6E78" w:rsidRPr="00B01574" w:rsidRDefault="00CC6E78" w:rsidP="009F5A74">
      <w:pPr>
        <w:pStyle w:val="PR2"/>
        <w:spacing w:before="240"/>
        <w:jc w:val="left"/>
      </w:pPr>
      <w:r>
        <w:t xml:space="preserve">Concrete surfaces </w:t>
      </w:r>
      <w:r w:rsidRPr="00B01574">
        <w:t>and mortar have cured for not less than 28 days.</w:t>
      </w:r>
    </w:p>
    <w:p w14:paraId="40489144" w14:textId="77777777" w:rsidR="00CC6E78" w:rsidRPr="00B01574" w:rsidRDefault="00CC6E78" w:rsidP="009F5A74">
      <w:pPr>
        <w:pStyle w:val="PR2"/>
        <w:jc w:val="left"/>
      </w:pPr>
      <w:r w:rsidRPr="00B01574">
        <w:t>Building has been closed in for not less than 30 days before treating wall assemblies.</w:t>
      </w:r>
    </w:p>
    <w:p w14:paraId="3AF9A8B5" w14:textId="77777777" w:rsidR="00CC6E78" w:rsidRPr="00B01574" w:rsidRDefault="00CC6E78" w:rsidP="009F5A74">
      <w:pPr>
        <w:pStyle w:val="PR2"/>
        <w:jc w:val="left"/>
      </w:pPr>
      <w:r w:rsidRPr="00B01574">
        <w:t xml:space="preserve">Ambient temperature is above </w:t>
      </w:r>
      <w:r w:rsidR="009F5A74">
        <w:rPr>
          <w:rStyle w:val="IP"/>
          <w:color w:val="auto"/>
        </w:rPr>
        <w:t>40 deg F</w:t>
      </w:r>
      <w:r w:rsidR="00752284">
        <w:rPr>
          <w:rStyle w:val="IP"/>
          <w:color w:val="auto"/>
        </w:rPr>
        <w:t xml:space="preserve"> </w:t>
      </w:r>
      <w:r w:rsidRPr="00B01574">
        <w:t xml:space="preserve">and below </w:t>
      </w:r>
      <w:r w:rsidR="009F5A74">
        <w:rPr>
          <w:rStyle w:val="IP"/>
          <w:color w:val="auto"/>
        </w:rPr>
        <w:t>100 deg F</w:t>
      </w:r>
      <w:r w:rsidR="00752284">
        <w:rPr>
          <w:rStyle w:val="IP"/>
          <w:color w:val="auto"/>
        </w:rPr>
        <w:t xml:space="preserve"> </w:t>
      </w:r>
      <w:r w:rsidRPr="00B01574">
        <w:t>and will remain so for 24 hours.</w:t>
      </w:r>
    </w:p>
    <w:p w14:paraId="16C9FAC7" w14:textId="77777777" w:rsidR="00CC6E78" w:rsidRPr="00B01574" w:rsidRDefault="00CC6E78" w:rsidP="009F5A74">
      <w:pPr>
        <w:pStyle w:val="PR2"/>
        <w:jc w:val="left"/>
      </w:pPr>
      <w:r w:rsidRPr="00B01574">
        <w:t xml:space="preserve">Substrate is not frozen and substrate-surface temperature is above </w:t>
      </w:r>
      <w:r w:rsidR="009F5A74">
        <w:rPr>
          <w:rStyle w:val="IP"/>
          <w:color w:val="auto"/>
        </w:rPr>
        <w:t>40 deg F</w:t>
      </w:r>
      <w:r w:rsidR="00752284">
        <w:rPr>
          <w:rStyle w:val="IP"/>
          <w:color w:val="auto"/>
        </w:rPr>
        <w:t xml:space="preserve"> </w:t>
      </w:r>
      <w:r w:rsidRPr="00B01574">
        <w:t xml:space="preserve">and below </w:t>
      </w:r>
      <w:r w:rsidR="009F5A74">
        <w:rPr>
          <w:rStyle w:val="IP"/>
          <w:color w:val="auto"/>
        </w:rPr>
        <w:t>100 deg F</w:t>
      </w:r>
      <w:r w:rsidRPr="00B01574">
        <w:t>.</w:t>
      </w:r>
    </w:p>
    <w:p w14:paraId="5DA661A8" w14:textId="77777777" w:rsidR="00CC6E78" w:rsidRPr="00B01574" w:rsidRDefault="00CC6E78" w:rsidP="009F5A74">
      <w:pPr>
        <w:pStyle w:val="PR2"/>
        <w:jc w:val="left"/>
      </w:pPr>
      <w:r w:rsidRPr="00B01574">
        <w:t>Rain is not predicted within 24 hours.</w:t>
      </w:r>
    </w:p>
    <w:p w14:paraId="52FD612B" w14:textId="749EF645" w:rsidR="00CC6E78" w:rsidRDefault="00F313DF" w:rsidP="009F5A74">
      <w:pPr>
        <w:pStyle w:val="PR2"/>
        <w:jc w:val="left"/>
      </w:pPr>
      <w:r w:rsidRPr="00F313DF">
        <w:t>Not less than seven days have passed since surfaces were last wet</w:t>
      </w:r>
      <w:r w:rsidR="00CC6E78">
        <w:t>.</w:t>
      </w:r>
    </w:p>
    <w:p w14:paraId="5D85811E" w14:textId="77777777" w:rsidR="00CC6E78" w:rsidRDefault="00CC6E78" w:rsidP="009F5A74">
      <w:pPr>
        <w:pStyle w:val="PR2"/>
        <w:jc w:val="left"/>
      </w:pPr>
      <w:r>
        <w:t>Windy conditions do not exist that might cause water repellent to be blown onto vegetation or surfaces not intended to be treated.</w:t>
      </w:r>
    </w:p>
    <w:p w14:paraId="4081463D" w14:textId="77777777" w:rsidR="00CC6E78" w:rsidRDefault="00CC6E78" w:rsidP="009F5A74">
      <w:pPr>
        <w:pStyle w:val="PRT"/>
        <w:jc w:val="left"/>
      </w:pPr>
      <w:r>
        <w:t>PRODUCTS</w:t>
      </w:r>
    </w:p>
    <w:p w14:paraId="3A706209" w14:textId="77777777" w:rsidR="00CC6E78" w:rsidRDefault="00CC6E78" w:rsidP="009F5A74">
      <w:pPr>
        <w:pStyle w:val="ART"/>
        <w:jc w:val="left"/>
      </w:pPr>
      <w:r>
        <w:t>PERFORMANCE REQUIREMENTS</w:t>
      </w:r>
    </w:p>
    <w:p w14:paraId="046DBEE0" w14:textId="77777777" w:rsidR="00CC6E78" w:rsidRDefault="00CC6E78" w:rsidP="009F5A74">
      <w:pPr>
        <w:pStyle w:val="PR1"/>
        <w:jc w:val="left"/>
      </w:pPr>
      <w:r>
        <w:t xml:space="preserve">Performance: Water repellents shall meet the following performance requirements as determined by </w:t>
      </w:r>
      <w:r w:rsidRPr="00FC4FC2">
        <w:t>testing on</w:t>
      </w:r>
      <w:r w:rsidRPr="00B11642">
        <w:t> manufacturer's standard</w:t>
      </w:r>
      <w:r>
        <w:t xml:space="preserve"> substrates representing those indicated for this Project.</w:t>
      </w:r>
    </w:p>
    <w:p w14:paraId="0140556B" w14:textId="77777777" w:rsidR="00CC6E78" w:rsidRDefault="00CC6E78" w:rsidP="009F5A74">
      <w:pPr>
        <w:pStyle w:val="CMT"/>
        <w:jc w:val="left"/>
      </w:pPr>
      <w:r>
        <w:t>Test results in "Water Absorption," "Water-Vapor Transmission," "Water Penetration and Leakage through Masonry," and "Durability" paragraphs below are examples only; revise to suit Project.</w:t>
      </w:r>
    </w:p>
    <w:p w14:paraId="1C19ACA2" w14:textId="047A9CE4" w:rsidR="00CC6E78" w:rsidRDefault="00F313DF" w:rsidP="00D13F4B">
      <w:pPr>
        <w:pStyle w:val="PR1"/>
      </w:pPr>
      <w:r>
        <w:t>Water Absorption: Minimum 90 percent reduction of water absorption after 24 hours for treated compared to untreated specimens when tested according to the following</w:t>
      </w:r>
      <w:r w:rsidR="00CC6E78">
        <w:t>:</w:t>
      </w:r>
    </w:p>
    <w:p w14:paraId="200096A0" w14:textId="77777777" w:rsidR="00CC6E78" w:rsidRDefault="00CC6E78" w:rsidP="009F5A74">
      <w:pPr>
        <w:pStyle w:val="CMT"/>
        <w:jc w:val="left"/>
      </w:pPr>
      <w:r>
        <w:t>Retain substrates in seven subparagraphs below to be treated with water repellent.</w:t>
      </w:r>
    </w:p>
    <w:p w14:paraId="519F39F3" w14:textId="77777777" w:rsidR="00CC6E78" w:rsidRDefault="00CC6E78" w:rsidP="009F5A74">
      <w:pPr>
        <w:pStyle w:val="PR2"/>
        <w:spacing w:before="240"/>
        <w:jc w:val="left"/>
      </w:pPr>
      <w:r>
        <w:t xml:space="preserve">Cast-in-Place Concrete: </w:t>
      </w:r>
      <w:r w:rsidR="004A6267">
        <w:t xml:space="preserve"> </w:t>
      </w:r>
      <w:r>
        <w:t>ASTM C 642.</w:t>
      </w:r>
    </w:p>
    <w:p w14:paraId="647EFBD9" w14:textId="77777777" w:rsidR="00CC6E78" w:rsidRDefault="00CC6E78" w:rsidP="009F5A74">
      <w:pPr>
        <w:pStyle w:val="PR2"/>
        <w:jc w:val="left"/>
      </w:pPr>
      <w:r>
        <w:t xml:space="preserve">Precast Concrete: </w:t>
      </w:r>
      <w:r w:rsidR="004A6267">
        <w:t xml:space="preserve"> </w:t>
      </w:r>
      <w:r>
        <w:t>ASTM C 642.</w:t>
      </w:r>
    </w:p>
    <w:p w14:paraId="7690B0CF" w14:textId="77777777" w:rsidR="00CC6E78" w:rsidRDefault="00CC6E78" w:rsidP="009F5A74">
      <w:pPr>
        <w:pStyle w:val="PR2"/>
        <w:jc w:val="left"/>
      </w:pPr>
      <w:r>
        <w:t xml:space="preserve">Concrete Masonry Units: </w:t>
      </w:r>
      <w:r w:rsidR="004A6267">
        <w:t xml:space="preserve"> </w:t>
      </w:r>
      <w:r>
        <w:t>ASTM C 140.</w:t>
      </w:r>
    </w:p>
    <w:p w14:paraId="3C3FC3B8" w14:textId="77777777" w:rsidR="00CC6E78" w:rsidRDefault="00CC6E78" w:rsidP="009F5A74">
      <w:pPr>
        <w:pStyle w:val="PR2"/>
        <w:jc w:val="left"/>
      </w:pPr>
      <w:r>
        <w:t xml:space="preserve">Portland Cement Plaster (Stucco): </w:t>
      </w:r>
      <w:r w:rsidR="004A6267">
        <w:t xml:space="preserve"> </w:t>
      </w:r>
      <w:r>
        <w:t>ASTM D 6532.</w:t>
      </w:r>
    </w:p>
    <w:p w14:paraId="75442EED" w14:textId="77777777" w:rsidR="00CC6E78" w:rsidRDefault="00CC6E78" w:rsidP="009F5A74">
      <w:pPr>
        <w:pStyle w:val="CMT"/>
        <w:jc w:val="left"/>
      </w:pPr>
      <w:r>
        <w:t>Consider revising "Water-Vapor Transmission" Paragraph below according to test used by manufacturer for type of water repellent.</w:t>
      </w:r>
    </w:p>
    <w:p w14:paraId="53C92612" w14:textId="1F1DE9E6" w:rsidR="00CC6E78" w:rsidRDefault="00CC6E78" w:rsidP="009F5A74">
      <w:pPr>
        <w:pStyle w:val="PR1"/>
        <w:jc w:val="left"/>
      </w:pPr>
      <w:r>
        <w:t xml:space="preserve">Water-Vapor Transmission: </w:t>
      </w:r>
      <w:r w:rsidR="004A6267">
        <w:t xml:space="preserve"> </w:t>
      </w:r>
      <w:r>
        <w:t>Comply with one or both of the following:</w:t>
      </w:r>
    </w:p>
    <w:p w14:paraId="59A2E4A2" w14:textId="77777777" w:rsidR="00F313DF" w:rsidRDefault="00F313DF" w:rsidP="00F313DF">
      <w:pPr>
        <w:pStyle w:val="PR1"/>
        <w:numPr>
          <w:ilvl w:val="0"/>
          <w:numId w:val="0"/>
        </w:numPr>
        <w:spacing w:before="0"/>
        <w:ind w:left="864"/>
        <w:jc w:val="left"/>
      </w:pPr>
    </w:p>
    <w:p w14:paraId="66C650A3" w14:textId="0467D9DF" w:rsidR="00CC6E78" w:rsidRDefault="00F313DF" w:rsidP="004F6545">
      <w:pPr>
        <w:pStyle w:val="PR2"/>
      </w:pPr>
      <w:r>
        <w:lastRenderedPageBreak/>
        <w:t>Maximum 10 percent reduction water-vapor transmission of treated compared to untreated specimens, according to ASTM E 96/E 96M</w:t>
      </w:r>
      <w:r w:rsidR="00CC6E78">
        <w:t>.</w:t>
      </w:r>
    </w:p>
    <w:p w14:paraId="61105DB9" w14:textId="17471372" w:rsidR="00CC6E78" w:rsidRDefault="00F313DF" w:rsidP="00D6643E">
      <w:pPr>
        <w:pStyle w:val="PR2"/>
      </w:pPr>
      <w:r>
        <w:t>Minimum 80 percent water-vapor transmission of treated compared to untreated specimens, according to ASTM D 1653</w:t>
      </w:r>
      <w:r w:rsidR="00CC6E78">
        <w:t>.</w:t>
      </w:r>
    </w:p>
    <w:p w14:paraId="4BE85A3F" w14:textId="61B12A76" w:rsidR="00CC6E78" w:rsidRDefault="00F313DF" w:rsidP="004D7FD4">
      <w:pPr>
        <w:pStyle w:val="PR1"/>
      </w:pPr>
      <w:r>
        <w:t>Water Penetration and Leakage through Masonry: Minimum 90 percent reduction in leakage rate of treated compared to untreated specimens, according to ASTM E 514/E 514M</w:t>
      </w:r>
      <w:r w:rsidR="00CC6E78">
        <w:t>.</w:t>
      </w:r>
    </w:p>
    <w:p w14:paraId="2BDB0D23" w14:textId="77777777" w:rsidR="00CC6E78" w:rsidRDefault="00CC6E78" w:rsidP="009F5A74">
      <w:pPr>
        <w:pStyle w:val="CMT"/>
        <w:jc w:val="left"/>
      </w:pPr>
      <w:r>
        <w:t>Coordinate option in "Durability" Paragraph below with retained properties in "Water Absorption," "Water-Vapor Transmission," and "Water Penetration and Leakage through Masonry" paragraphs above.</w:t>
      </w:r>
    </w:p>
    <w:p w14:paraId="0D93C0EC" w14:textId="5DE7E513" w:rsidR="00CC6E78" w:rsidRDefault="00F313DF" w:rsidP="009F3983">
      <w:pPr>
        <w:pStyle w:val="PR1"/>
      </w:pPr>
      <w:r>
        <w:t>Durability: Maximum 5 percent loss of water-repellent performance after 2500 hours of weathering according to ASTM G 154 compared to water-repellent-treated specimens before weathering.</w:t>
      </w:r>
    </w:p>
    <w:p w14:paraId="785CE2F7" w14:textId="77777777" w:rsidR="00CC6E78" w:rsidRDefault="00CC6E78" w:rsidP="009F5A74">
      <w:pPr>
        <w:pStyle w:val="CMT"/>
        <w:jc w:val="left"/>
      </w:pPr>
      <w:r>
        <w:t>Retain "Chloride-Ion Intrusion in Concrete" Paragraph below for reinforced concrete surfaces if required, including traffic-bearing horizontal surfaces such as parking decks. NCHRP Report 244 is out of print but is the industry standard and includes tests as reported by manufacturers. Percentage values below are examples only; revise to suit Project. ASTM C 1543, "Test Method for Determining the Penetration of Chloride Ion into Concrete by Ponding," is another test to measure the penetration of chloride ions in concrete, but it is generally not reported in manufacturers' literature; revise paragraph if this test is required.</w:t>
      </w:r>
    </w:p>
    <w:p w14:paraId="1E7C17A4" w14:textId="77777777" w:rsidR="00CC6E78" w:rsidRDefault="00CC6E78" w:rsidP="009F5A74">
      <w:pPr>
        <w:pStyle w:val="PR1"/>
        <w:jc w:val="left"/>
      </w:pPr>
      <w:r>
        <w:t>Chloride-Ion Intrusion in Concrete:</w:t>
      </w:r>
      <w:r w:rsidR="001A23BD">
        <w:t xml:space="preserve"> </w:t>
      </w:r>
      <w:r>
        <w:t xml:space="preserve"> NCHRP Report 244, Series II tests.</w:t>
      </w:r>
    </w:p>
    <w:p w14:paraId="19A3B670" w14:textId="3826FF7D" w:rsidR="00CC6E78" w:rsidRDefault="00CC6E78" w:rsidP="009F5A74">
      <w:pPr>
        <w:pStyle w:val="PR2"/>
        <w:spacing w:before="240"/>
        <w:jc w:val="left"/>
      </w:pPr>
      <w:r>
        <w:t>Reduction of Water Absorption:</w:t>
      </w:r>
      <w:r w:rsidR="004A6267">
        <w:t xml:space="preserve"> </w:t>
      </w:r>
      <w:r>
        <w:t xml:space="preserve"> </w:t>
      </w:r>
      <w:r w:rsidR="006D4C87">
        <w:t>80</w:t>
      </w:r>
      <w:r>
        <w:t xml:space="preserve"> percent.</w:t>
      </w:r>
    </w:p>
    <w:p w14:paraId="389AA195" w14:textId="299B4081" w:rsidR="00CC6E78" w:rsidRDefault="00CC6E78" w:rsidP="009F5A74">
      <w:pPr>
        <w:pStyle w:val="PR2"/>
        <w:jc w:val="left"/>
      </w:pPr>
      <w:r>
        <w:t xml:space="preserve">Reduction in Chloride Content: </w:t>
      </w:r>
      <w:r w:rsidR="004A6267">
        <w:t xml:space="preserve"> </w:t>
      </w:r>
      <w:r w:rsidR="006D4C87">
        <w:t>80</w:t>
      </w:r>
      <w:r>
        <w:t>percent.</w:t>
      </w:r>
    </w:p>
    <w:p w14:paraId="1F35A221" w14:textId="77777777" w:rsidR="00CC6E78" w:rsidRDefault="00CC6E78" w:rsidP="009F5A74">
      <w:pPr>
        <w:pStyle w:val="ART"/>
        <w:jc w:val="left"/>
      </w:pPr>
      <w:r>
        <w:t>PENETRATING WATER REPELLENTS.</w:t>
      </w:r>
    </w:p>
    <w:p w14:paraId="67998D06" w14:textId="77777777" w:rsidR="00CC6E78" w:rsidRDefault="00CC6E78" w:rsidP="009F5A74">
      <w:pPr>
        <w:pStyle w:val="CMT"/>
        <w:jc w:val="left"/>
      </w:pPr>
      <w:r>
        <w:t>Retain one or more types of water repellent in this article. If more than one type is required, indicate locations of each on Drawings or by inserts.</w:t>
      </w:r>
    </w:p>
    <w:p w14:paraId="08C4127F" w14:textId="77777777" w:rsidR="00CC6E78" w:rsidRDefault="00CC6E78" w:rsidP="009F5A74">
      <w:pPr>
        <w:pStyle w:val="CMT"/>
        <w:jc w:val="left"/>
      </w:pPr>
      <w:r>
        <w:t>Retain "Silane, Penetrating Water Repellent" paragraph below for a clear silane water repellent.</w:t>
      </w:r>
    </w:p>
    <w:p w14:paraId="65065A84" w14:textId="63B268AC" w:rsidR="00CC6E78" w:rsidRDefault="006D4C87" w:rsidP="005A67A0">
      <w:pPr>
        <w:pStyle w:val="PR1"/>
      </w:pPr>
      <w:r>
        <w:t>Provide one of the following two types of Water Repellents. Only use one brand and type throughout entire project.</w:t>
      </w:r>
    </w:p>
    <w:p w14:paraId="565ED861" w14:textId="77777777" w:rsidR="00CC6E78" w:rsidRDefault="00CC6E78" w:rsidP="009F5A74">
      <w:pPr>
        <w:pStyle w:val="CMT"/>
        <w:jc w:val="left"/>
      </w:pPr>
      <w:r>
        <w:t xml:space="preserve">Retain </w:t>
      </w:r>
      <w:r w:rsidR="00477592">
        <w:t>“</w:t>
      </w:r>
      <w:r>
        <w:t>Silane/Siloxane-Blend, Penetrating Water Repellent" paragraph below for a clear, silane/siloxane-blend water repellent. Proportions and results vary among manufacturers.</w:t>
      </w:r>
    </w:p>
    <w:p w14:paraId="0F9FECEA" w14:textId="77777777" w:rsidR="00CC6E78" w:rsidRDefault="00CC6E78" w:rsidP="009F5A74">
      <w:pPr>
        <w:pStyle w:val="PR1"/>
        <w:jc w:val="left"/>
      </w:pPr>
      <w:r w:rsidRPr="0010316A">
        <w:t>Silane/Siloxane-Blend, Penetrating</w:t>
      </w:r>
      <w:r>
        <w:t xml:space="preserve"> Water Repellent: Clear, silane and siloxane blend</w:t>
      </w:r>
      <w:r w:rsidR="00323752">
        <w:t>.  Comply with the testing and product requirements of San Diego Air Pollution Control District Rule 67.0 “Architectural Coatings”.</w:t>
      </w:r>
    </w:p>
    <w:p w14:paraId="05508129" w14:textId="77777777" w:rsidR="00683F7F" w:rsidRPr="00B11642" w:rsidRDefault="00683F7F" w:rsidP="009F5A74">
      <w:pPr>
        <w:pStyle w:val="PR2"/>
        <w:spacing w:before="240"/>
        <w:jc w:val="left"/>
        <w:rPr>
          <w:rStyle w:val="SAhyperlink"/>
          <w:color w:val="auto"/>
          <w:u w:val="none"/>
        </w:rPr>
      </w:pPr>
      <w:bookmarkStart w:id="0" w:name="ptBookmark11047"/>
      <w:r w:rsidRPr="00B11642">
        <w:rPr>
          <w:rStyle w:val="SAhyperlink"/>
          <w:color w:val="auto"/>
          <w:u w:val="none"/>
        </w:rPr>
        <w:t>Manufacturers: Subject to compliance with requirements, provide products by one of the following:</w:t>
      </w:r>
    </w:p>
    <w:p w14:paraId="7C77C58D" w14:textId="77777777" w:rsidR="00683F7F" w:rsidRPr="00B11642" w:rsidRDefault="009617E0" w:rsidP="009F5A74">
      <w:pPr>
        <w:pStyle w:val="PR3"/>
        <w:spacing w:before="240"/>
        <w:jc w:val="left"/>
        <w:rPr>
          <w:rStyle w:val="SAhyperlink"/>
          <w:color w:val="auto"/>
          <w:u w:val="none"/>
        </w:rPr>
      </w:pPr>
      <w:proofErr w:type="spellStart"/>
      <w:r>
        <w:rPr>
          <w:rStyle w:val="SAhyperlink"/>
          <w:color w:val="auto"/>
          <w:u w:val="none"/>
        </w:rPr>
        <w:t>Chemprobe</w:t>
      </w:r>
      <w:proofErr w:type="spellEnd"/>
      <w:r>
        <w:rPr>
          <w:rStyle w:val="SAhyperlink"/>
          <w:color w:val="auto"/>
          <w:u w:val="none"/>
        </w:rPr>
        <w:t xml:space="preserve"> Coating Systems</w:t>
      </w:r>
      <w:r w:rsidR="00683F7F" w:rsidRPr="00B11642">
        <w:rPr>
          <w:rStyle w:val="SAhyperlink"/>
          <w:color w:val="auto"/>
          <w:u w:val="none"/>
        </w:rPr>
        <w:t>.</w:t>
      </w:r>
    </w:p>
    <w:p w14:paraId="19E2B340" w14:textId="77777777" w:rsidR="00683F7F" w:rsidRPr="00B11642" w:rsidRDefault="00683F7F" w:rsidP="009F5A74">
      <w:pPr>
        <w:pStyle w:val="PR3"/>
        <w:jc w:val="left"/>
        <w:rPr>
          <w:rStyle w:val="SAhyperlink"/>
          <w:color w:val="auto"/>
          <w:u w:val="none"/>
        </w:rPr>
      </w:pPr>
      <w:r w:rsidRPr="00B11642">
        <w:rPr>
          <w:rStyle w:val="SAhyperlink"/>
          <w:color w:val="auto"/>
          <w:u w:val="none"/>
        </w:rPr>
        <w:t>L&amp;M Construction Chemicals, Inc.</w:t>
      </w:r>
    </w:p>
    <w:p w14:paraId="29037000" w14:textId="4E666FBE" w:rsidR="00683F7F" w:rsidRDefault="00683F7F" w:rsidP="009F5A74">
      <w:pPr>
        <w:pStyle w:val="PR3"/>
        <w:jc w:val="left"/>
        <w:rPr>
          <w:rStyle w:val="SAhyperlink"/>
          <w:color w:val="auto"/>
          <w:u w:val="none"/>
        </w:rPr>
      </w:pPr>
      <w:r w:rsidRPr="00B11642">
        <w:rPr>
          <w:rStyle w:val="SAhyperlink"/>
          <w:color w:val="auto"/>
          <w:u w:val="none"/>
        </w:rPr>
        <w:t>Pecora Corporation.</w:t>
      </w:r>
      <w:bookmarkEnd w:id="0"/>
    </w:p>
    <w:p w14:paraId="4AD99D05" w14:textId="62854EF6" w:rsidR="006D4C87" w:rsidRDefault="006D4C87" w:rsidP="009F5A74">
      <w:pPr>
        <w:pStyle w:val="PR3"/>
        <w:jc w:val="left"/>
        <w:rPr>
          <w:rStyle w:val="SAhyperlink"/>
          <w:color w:val="auto"/>
          <w:u w:val="none"/>
        </w:rPr>
      </w:pPr>
      <w:proofErr w:type="spellStart"/>
      <w:r w:rsidRPr="006D4C87">
        <w:rPr>
          <w:rStyle w:val="SAhyperlink"/>
          <w:color w:val="auto"/>
          <w:u w:val="none"/>
        </w:rPr>
        <w:t>Prosoco</w:t>
      </w:r>
      <w:proofErr w:type="spellEnd"/>
      <w:r w:rsidRPr="006D4C87">
        <w:rPr>
          <w:rStyle w:val="SAhyperlink"/>
          <w:color w:val="auto"/>
          <w:u w:val="none"/>
        </w:rPr>
        <w:t xml:space="preserve"> Co.</w:t>
      </w:r>
    </w:p>
    <w:p w14:paraId="2F332AE1" w14:textId="626E2291" w:rsidR="006D4C87" w:rsidRPr="00B11642" w:rsidRDefault="006D4C87" w:rsidP="009F5A74">
      <w:pPr>
        <w:pStyle w:val="PR3"/>
        <w:jc w:val="left"/>
        <w:rPr>
          <w:rStyle w:val="SAhyperlink"/>
          <w:color w:val="auto"/>
          <w:u w:val="none"/>
        </w:rPr>
      </w:pPr>
      <w:proofErr w:type="spellStart"/>
      <w:r w:rsidRPr="006D4C87">
        <w:rPr>
          <w:rStyle w:val="SAhyperlink"/>
          <w:color w:val="auto"/>
          <w:u w:val="none"/>
        </w:rPr>
        <w:t>Protectosil</w:t>
      </w:r>
      <w:proofErr w:type="spellEnd"/>
      <w:r w:rsidRPr="006D4C87">
        <w:rPr>
          <w:rStyle w:val="SAhyperlink"/>
          <w:color w:val="auto"/>
          <w:u w:val="none"/>
        </w:rPr>
        <w:t xml:space="preserve"> / Evonik Industries</w:t>
      </w:r>
    </w:p>
    <w:p w14:paraId="03EC6A00" w14:textId="77777777" w:rsidR="00683F7F" w:rsidRPr="00683F7F" w:rsidRDefault="00683F7F" w:rsidP="009F5A74">
      <w:pPr>
        <w:pStyle w:val="PR3"/>
        <w:jc w:val="left"/>
        <w:rPr>
          <w:rStyle w:val="SAhyperlink"/>
          <w:color w:val="auto"/>
          <w:u w:val="none"/>
        </w:rPr>
      </w:pPr>
      <w:r w:rsidRPr="00B11642">
        <w:rPr>
          <w:rStyle w:val="SAhyperlink"/>
          <w:color w:val="auto"/>
          <w:u w:val="none"/>
        </w:rPr>
        <w:t>Or Equal.</w:t>
      </w:r>
    </w:p>
    <w:p w14:paraId="1FAB25BE" w14:textId="77777777" w:rsidR="00CC6E78" w:rsidRDefault="00CC6E78" w:rsidP="009F5A74">
      <w:pPr>
        <w:pStyle w:val="CMT"/>
        <w:jc w:val="left"/>
      </w:pPr>
      <w:r>
        <w:t>Retain "Proprietary-Blend, Penetrating Water Repellent" paragraph below for a clear, proprietary-blend water repellent. Product literature from manufacturers listed below does not reveal composition of proprietary blends.</w:t>
      </w:r>
    </w:p>
    <w:p w14:paraId="03D3B628" w14:textId="77777777" w:rsidR="00CC6E78" w:rsidRDefault="00CC6E78" w:rsidP="009F5A74">
      <w:pPr>
        <w:pStyle w:val="PR1"/>
        <w:jc w:val="left"/>
      </w:pPr>
      <w:r w:rsidRPr="0010316A">
        <w:t>Proprietary-Blend, Penetrating Water Repellent</w:t>
      </w:r>
      <w:r>
        <w:t xml:space="preserve">: Clear, consisting of one or several different resins (silanes or siloxanes), polymers, stearates, or oils plus other compounds or products of components; </w:t>
      </w:r>
      <w:r w:rsidR="00323752">
        <w:t>that comply with the testing and product requirements of San Diego Air Pollution Control District Rule 67.0 “Architectural Coatings”.</w:t>
      </w:r>
    </w:p>
    <w:p w14:paraId="6BFFBE9F" w14:textId="1AE56540" w:rsidR="00422E20" w:rsidRDefault="00422E20" w:rsidP="009F5A74">
      <w:pPr>
        <w:pStyle w:val="PR2"/>
        <w:spacing w:before="240"/>
        <w:jc w:val="left"/>
        <w:rPr>
          <w:rStyle w:val="SAhyperlink"/>
          <w:color w:val="auto"/>
          <w:u w:val="none"/>
        </w:rPr>
      </w:pPr>
      <w:bookmarkStart w:id="1" w:name="ptBookmark11050"/>
      <w:r w:rsidRPr="00B11642">
        <w:rPr>
          <w:rStyle w:val="SAhyperlink"/>
          <w:color w:val="auto"/>
          <w:u w:val="none"/>
        </w:rPr>
        <w:t>Manufacturers: Subject to compliance with requirements, provide products by one of the following:</w:t>
      </w:r>
    </w:p>
    <w:p w14:paraId="6D6A0730" w14:textId="77777777" w:rsidR="006D4C87" w:rsidRPr="00B11642" w:rsidRDefault="006D4C87" w:rsidP="006D4C87">
      <w:pPr>
        <w:pStyle w:val="PR2"/>
        <w:numPr>
          <w:ilvl w:val="0"/>
          <w:numId w:val="0"/>
        </w:numPr>
        <w:ind w:left="1440"/>
        <w:jc w:val="left"/>
        <w:rPr>
          <w:rStyle w:val="SAhyperlink"/>
          <w:color w:val="auto"/>
          <w:u w:val="none"/>
        </w:rPr>
      </w:pPr>
    </w:p>
    <w:p w14:paraId="0F4F0337" w14:textId="208F2DF6" w:rsidR="006D4C87" w:rsidRDefault="006D4C87" w:rsidP="006D4C87">
      <w:pPr>
        <w:pStyle w:val="PR3"/>
        <w:jc w:val="left"/>
        <w:rPr>
          <w:rStyle w:val="SAhyperlink"/>
          <w:color w:val="auto"/>
          <w:u w:val="none"/>
        </w:rPr>
      </w:pPr>
      <w:proofErr w:type="spellStart"/>
      <w:r w:rsidRPr="006D4C87">
        <w:rPr>
          <w:rStyle w:val="SAhyperlink"/>
          <w:color w:val="auto"/>
          <w:u w:val="none"/>
        </w:rPr>
        <w:t>Chemprobe</w:t>
      </w:r>
      <w:proofErr w:type="spellEnd"/>
      <w:r w:rsidRPr="006D4C87">
        <w:rPr>
          <w:rStyle w:val="SAhyperlink"/>
          <w:color w:val="auto"/>
          <w:u w:val="none"/>
        </w:rPr>
        <w:t xml:space="preserve"> Coating Systems</w:t>
      </w:r>
      <w:r>
        <w:rPr>
          <w:rStyle w:val="SAhyperlink"/>
          <w:color w:val="auto"/>
          <w:u w:val="none"/>
        </w:rPr>
        <w:t>.</w:t>
      </w:r>
    </w:p>
    <w:p w14:paraId="4D40CC67" w14:textId="2FE2E6FF" w:rsidR="00422E20" w:rsidRDefault="00422E20" w:rsidP="006D4C87">
      <w:pPr>
        <w:pStyle w:val="PR3"/>
        <w:jc w:val="left"/>
        <w:rPr>
          <w:rStyle w:val="SAhyperlink"/>
          <w:color w:val="auto"/>
          <w:u w:val="none"/>
        </w:rPr>
      </w:pPr>
      <w:r w:rsidRPr="00B11642">
        <w:rPr>
          <w:rStyle w:val="SAhyperlink"/>
          <w:color w:val="auto"/>
          <w:u w:val="none"/>
        </w:rPr>
        <w:lastRenderedPageBreak/>
        <w:t>L&amp;M Construction Chemicals, Inc.</w:t>
      </w:r>
    </w:p>
    <w:p w14:paraId="2EC49A0E" w14:textId="22552079" w:rsidR="006D4C87" w:rsidRPr="00B11642" w:rsidRDefault="006D4C87" w:rsidP="006D4C87">
      <w:pPr>
        <w:pStyle w:val="PR3"/>
        <w:jc w:val="left"/>
        <w:rPr>
          <w:rStyle w:val="SAhyperlink"/>
          <w:color w:val="auto"/>
          <w:u w:val="none"/>
        </w:rPr>
      </w:pPr>
      <w:r w:rsidRPr="006D4C87">
        <w:rPr>
          <w:rStyle w:val="SAhyperlink"/>
          <w:color w:val="auto"/>
          <w:u w:val="none"/>
        </w:rPr>
        <w:t>Pecora Corporation</w:t>
      </w:r>
      <w:r>
        <w:rPr>
          <w:rStyle w:val="SAhyperlink"/>
          <w:color w:val="auto"/>
          <w:u w:val="none"/>
        </w:rPr>
        <w:t>.</w:t>
      </w:r>
    </w:p>
    <w:p w14:paraId="49EE61F6" w14:textId="36CB9893" w:rsidR="00422E20" w:rsidRDefault="00422E20" w:rsidP="006D4C87">
      <w:pPr>
        <w:pStyle w:val="PR3"/>
        <w:jc w:val="left"/>
        <w:rPr>
          <w:rStyle w:val="SAhyperlink"/>
          <w:color w:val="auto"/>
          <w:u w:val="none"/>
        </w:rPr>
      </w:pPr>
      <w:proofErr w:type="spellStart"/>
      <w:r w:rsidRPr="00B11642">
        <w:rPr>
          <w:rStyle w:val="SAhyperlink"/>
          <w:color w:val="auto"/>
          <w:u w:val="none"/>
        </w:rPr>
        <w:t>P</w:t>
      </w:r>
      <w:r w:rsidR="00F1153C">
        <w:rPr>
          <w:rStyle w:val="SAhyperlink"/>
          <w:color w:val="auto"/>
          <w:u w:val="none"/>
        </w:rPr>
        <w:t>ro</w:t>
      </w:r>
      <w:r w:rsidRPr="00B11642">
        <w:rPr>
          <w:rStyle w:val="SAhyperlink"/>
          <w:color w:val="auto"/>
          <w:u w:val="none"/>
        </w:rPr>
        <w:t>S</w:t>
      </w:r>
      <w:r w:rsidR="00F1153C">
        <w:rPr>
          <w:rStyle w:val="SAhyperlink"/>
          <w:color w:val="auto"/>
          <w:u w:val="none"/>
        </w:rPr>
        <w:t>o</w:t>
      </w:r>
      <w:r w:rsidRPr="00B11642">
        <w:rPr>
          <w:rStyle w:val="SAhyperlink"/>
          <w:color w:val="auto"/>
          <w:u w:val="none"/>
        </w:rPr>
        <w:t>C</w:t>
      </w:r>
      <w:r w:rsidR="00F1153C">
        <w:rPr>
          <w:rStyle w:val="SAhyperlink"/>
          <w:color w:val="auto"/>
          <w:u w:val="none"/>
        </w:rPr>
        <w:t>o</w:t>
      </w:r>
      <w:proofErr w:type="spellEnd"/>
      <w:r w:rsidRPr="00B11642">
        <w:rPr>
          <w:rStyle w:val="SAhyperlink"/>
          <w:color w:val="auto"/>
          <w:u w:val="none"/>
        </w:rPr>
        <w:t>, Inc.</w:t>
      </w:r>
    </w:p>
    <w:p w14:paraId="3BA91858" w14:textId="44E32ED8" w:rsidR="006D4C87" w:rsidRPr="00B11642" w:rsidRDefault="006D4C87" w:rsidP="006D4C87">
      <w:pPr>
        <w:pStyle w:val="PR3"/>
        <w:jc w:val="left"/>
        <w:rPr>
          <w:rStyle w:val="SAhyperlink"/>
          <w:color w:val="auto"/>
          <w:u w:val="none"/>
        </w:rPr>
      </w:pPr>
      <w:proofErr w:type="spellStart"/>
      <w:r w:rsidRPr="006D4C87">
        <w:rPr>
          <w:rStyle w:val="SAhyperlink"/>
          <w:color w:val="auto"/>
          <w:u w:val="none"/>
        </w:rPr>
        <w:t>Protectosil</w:t>
      </w:r>
      <w:proofErr w:type="spellEnd"/>
      <w:r w:rsidRPr="006D4C87">
        <w:rPr>
          <w:rStyle w:val="SAhyperlink"/>
          <w:color w:val="auto"/>
          <w:u w:val="none"/>
        </w:rPr>
        <w:t xml:space="preserve"> / Evonik Industries</w:t>
      </w:r>
    </w:p>
    <w:p w14:paraId="5930EC56" w14:textId="77777777" w:rsidR="00422E20" w:rsidRDefault="00422E20" w:rsidP="006D4C87">
      <w:pPr>
        <w:pStyle w:val="PR3"/>
        <w:jc w:val="left"/>
        <w:rPr>
          <w:rStyle w:val="SAhyperlink"/>
          <w:color w:val="auto"/>
          <w:u w:val="none"/>
        </w:rPr>
      </w:pPr>
      <w:proofErr w:type="spellStart"/>
      <w:r w:rsidRPr="00B11642">
        <w:rPr>
          <w:rStyle w:val="SAhyperlink"/>
          <w:color w:val="auto"/>
          <w:u w:val="none"/>
        </w:rPr>
        <w:t>Vexcon</w:t>
      </w:r>
      <w:proofErr w:type="spellEnd"/>
      <w:r w:rsidRPr="00B11642">
        <w:rPr>
          <w:rStyle w:val="SAhyperlink"/>
          <w:color w:val="auto"/>
          <w:u w:val="none"/>
        </w:rPr>
        <w:t xml:space="preserve"> Chemicals Inc.</w:t>
      </w:r>
      <w:bookmarkEnd w:id="1"/>
    </w:p>
    <w:p w14:paraId="44E79481" w14:textId="77777777" w:rsidR="00422E20" w:rsidRPr="00422E20" w:rsidRDefault="005F7446" w:rsidP="006D4C87">
      <w:pPr>
        <w:pStyle w:val="PR3"/>
        <w:jc w:val="left"/>
        <w:rPr>
          <w:rStyle w:val="SAhyperlink"/>
          <w:color w:val="auto"/>
          <w:u w:val="none"/>
        </w:rPr>
      </w:pPr>
      <w:r>
        <w:rPr>
          <w:rStyle w:val="SAhyperlink"/>
          <w:color w:val="auto"/>
          <w:u w:val="none"/>
        </w:rPr>
        <w:t>Or</w:t>
      </w:r>
      <w:r w:rsidR="00422E20">
        <w:rPr>
          <w:rStyle w:val="SAhyperlink"/>
          <w:color w:val="auto"/>
          <w:u w:val="none"/>
        </w:rPr>
        <w:t xml:space="preserve"> Equal.</w:t>
      </w:r>
    </w:p>
    <w:p w14:paraId="0338FCF9" w14:textId="77777777" w:rsidR="00CC6E78" w:rsidRDefault="00CC6E78" w:rsidP="009F5A74">
      <w:pPr>
        <w:pStyle w:val="PRT"/>
        <w:jc w:val="left"/>
      </w:pPr>
      <w:r>
        <w:t>EXECUTION</w:t>
      </w:r>
    </w:p>
    <w:p w14:paraId="3C4D8358" w14:textId="77777777" w:rsidR="00CC6E78" w:rsidRDefault="00CC6E78" w:rsidP="009F5A74">
      <w:pPr>
        <w:pStyle w:val="ART"/>
        <w:jc w:val="left"/>
      </w:pPr>
      <w:r>
        <w:t>EXAMINATION</w:t>
      </w:r>
    </w:p>
    <w:p w14:paraId="04B4AB3B" w14:textId="332A3291" w:rsidR="00CC6E78" w:rsidRDefault="00CC6E78" w:rsidP="009F5A74">
      <w:pPr>
        <w:pStyle w:val="PR1"/>
        <w:jc w:val="left"/>
      </w:pPr>
      <w:r>
        <w:t>Examine substrates, areas, and conditions, with Applicator present, for compliance with requirements and conditions affecting performance of the Work.</w:t>
      </w:r>
    </w:p>
    <w:p w14:paraId="74E2B6F2" w14:textId="77777777" w:rsidR="006D4C87" w:rsidRDefault="006D4C87" w:rsidP="006D4C87">
      <w:pPr>
        <w:pStyle w:val="PR1"/>
        <w:numPr>
          <w:ilvl w:val="0"/>
          <w:numId w:val="0"/>
        </w:numPr>
        <w:spacing w:before="0"/>
        <w:ind w:left="864"/>
        <w:jc w:val="left"/>
      </w:pPr>
    </w:p>
    <w:p w14:paraId="22199BE6" w14:textId="133A5890" w:rsidR="00CC6E78" w:rsidRDefault="006D4C87" w:rsidP="00046032">
      <w:pPr>
        <w:pStyle w:val="PR2"/>
      </w:pPr>
      <w:r>
        <w:t>Verify that surfaces are clean and dry according to water-repellent</w:t>
      </w:r>
      <w:r w:rsidR="009B17B5">
        <w:t xml:space="preserve"> </w:t>
      </w:r>
      <w:r>
        <w:t>manufacturer's requirements. Check moisture content in five representative</w:t>
      </w:r>
      <w:r w:rsidR="009B17B5">
        <w:t xml:space="preserve"> </w:t>
      </w:r>
      <w:r>
        <w:t>locations by method recommended by manufacturer</w:t>
      </w:r>
      <w:r w:rsidR="00CC6E78">
        <w:t>.</w:t>
      </w:r>
    </w:p>
    <w:p w14:paraId="4B7E9980" w14:textId="77777777" w:rsidR="00CC6E78" w:rsidRDefault="00CC6E78" w:rsidP="009F5A74">
      <w:pPr>
        <w:pStyle w:val="PR2"/>
        <w:jc w:val="left"/>
      </w:pPr>
      <w:r>
        <w:t>Verify that there is no efflorescence or other removable residues that would be trapped beneath the application of water repellent.</w:t>
      </w:r>
    </w:p>
    <w:p w14:paraId="52D3A043" w14:textId="77777777" w:rsidR="00CC6E78" w:rsidRDefault="00CC6E78" w:rsidP="009F5A74">
      <w:pPr>
        <w:pStyle w:val="PR2"/>
        <w:jc w:val="left"/>
      </w:pPr>
      <w:r>
        <w:t>Verify that required repairs are complete, cured, and dry before applying water repellent.</w:t>
      </w:r>
    </w:p>
    <w:p w14:paraId="1BB7FF3C" w14:textId="77777777" w:rsidR="00CC6E78" w:rsidRDefault="00CC6E78" w:rsidP="009F5A74">
      <w:pPr>
        <w:pStyle w:val="CMT"/>
        <w:jc w:val="left"/>
      </w:pPr>
      <w:r>
        <w:t>Retain first paragraph below for silanes or siloxanes.</w:t>
      </w:r>
    </w:p>
    <w:p w14:paraId="7CC772EA" w14:textId="77777777" w:rsidR="00CC6E78" w:rsidRDefault="00CC6E78" w:rsidP="009F5A74">
      <w:pPr>
        <w:pStyle w:val="PR1"/>
        <w:jc w:val="left"/>
      </w:pPr>
      <w:r>
        <w:t>Test pH level according to water-repellent manufacturer's written instructions to ensure chemical bond to silica-containing or siliceous minerals.</w:t>
      </w:r>
    </w:p>
    <w:p w14:paraId="0A907E36" w14:textId="77777777" w:rsidR="00CC6E78" w:rsidRDefault="00CC6E78" w:rsidP="009F5A74">
      <w:pPr>
        <w:pStyle w:val="PR1"/>
        <w:jc w:val="left"/>
      </w:pPr>
      <w:r>
        <w:t>Proceed with installation only after unsatisfactory conditions have been corrected.</w:t>
      </w:r>
    </w:p>
    <w:p w14:paraId="64469330" w14:textId="77777777" w:rsidR="00CC6E78" w:rsidRDefault="00CC6E78" w:rsidP="009F5A74">
      <w:pPr>
        <w:pStyle w:val="ART"/>
        <w:jc w:val="left"/>
      </w:pPr>
      <w:r>
        <w:t>PREPARATION</w:t>
      </w:r>
    </w:p>
    <w:p w14:paraId="028993C6" w14:textId="77777777" w:rsidR="00CC6E78" w:rsidRDefault="00CC6E78" w:rsidP="009F5A74">
      <w:pPr>
        <w:pStyle w:val="PR1"/>
        <w:jc w:val="left"/>
      </w:pPr>
      <w:r>
        <w:t>New Construction and Repairs: Allow concrete and other cementitious materials to age before application of water repellent, according to repellent manufacturer's written instructions.</w:t>
      </w:r>
    </w:p>
    <w:p w14:paraId="72F6C5A7" w14:textId="2CB1B616" w:rsidR="00CC6E78" w:rsidRDefault="00CC6E78" w:rsidP="009F5A74">
      <w:pPr>
        <w:pStyle w:val="PR1"/>
        <w:jc w:val="left"/>
      </w:pPr>
      <w:r>
        <w:t>Cleaning: Before application of water repellent, clean substrate of substances that could impair penetration or performance of product according to water-repellent manufacturer's written instructions</w:t>
      </w:r>
      <w:r w:rsidR="000539DF">
        <w:t xml:space="preserve"> </w:t>
      </w:r>
      <w:r w:rsidRPr="009B17B5">
        <w:t>and as follows:</w:t>
      </w:r>
    </w:p>
    <w:p w14:paraId="38A330F3" w14:textId="77777777" w:rsidR="009B17B5" w:rsidRDefault="009B17B5" w:rsidP="009B17B5">
      <w:pPr>
        <w:pStyle w:val="PR1"/>
        <w:numPr>
          <w:ilvl w:val="0"/>
          <w:numId w:val="0"/>
        </w:numPr>
        <w:spacing w:before="0"/>
        <w:ind w:left="288"/>
        <w:jc w:val="left"/>
      </w:pPr>
    </w:p>
    <w:p w14:paraId="000996C1" w14:textId="351B90E4" w:rsidR="00CC6E78" w:rsidRDefault="009B17B5" w:rsidP="00157FE6">
      <w:pPr>
        <w:pStyle w:val="PR2"/>
      </w:pPr>
      <w:r>
        <w:t>Cast-in-Place Concrete, Precast Concrete, and Concrete Unit Masonry: Remove oil, curing compounds, laitance, and other substances that inhibit penetration or performance of water repellents according to ASTM E 1857</w:t>
      </w:r>
      <w:r w:rsidR="00CC6E78">
        <w:t>.</w:t>
      </w:r>
    </w:p>
    <w:p w14:paraId="0AE910B4" w14:textId="77777777" w:rsidR="00CC6E78" w:rsidRDefault="00CC6E78" w:rsidP="009F5A74">
      <w:pPr>
        <w:pStyle w:val="PR2"/>
        <w:jc w:val="left"/>
      </w:pPr>
      <w:r>
        <w:t>Clay Brick Masonry</w:t>
      </w:r>
      <w:r w:rsidRPr="00752284">
        <w:t xml:space="preserve">: </w:t>
      </w:r>
      <w:r w:rsidR="00752284" w:rsidRPr="00752284">
        <w:t xml:space="preserve"> </w:t>
      </w:r>
      <w:r w:rsidRPr="00752284">
        <w:t>ASTM D 5703.</w:t>
      </w:r>
    </w:p>
    <w:p w14:paraId="2A3291C6" w14:textId="3A78F3DB" w:rsidR="00CC6E78" w:rsidRDefault="00CC6E78" w:rsidP="009F5A74">
      <w:pPr>
        <w:pStyle w:val="PR2"/>
        <w:jc w:val="left"/>
      </w:pPr>
      <w:r>
        <w:t>Portland Cement Plaster (Stucco):</w:t>
      </w:r>
      <w:r w:rsidRPr="009B17B5">
        <w:t xml:space="preserve"> ASTM E 1857</w:t>
      </w:r>
      <w:r>
        <w:t>.</w:t>
      </w:r>
    </w:p>
    <w:p w14:paraId="710F2BE4" w14:textId="77777777" w:rsidR="00CC6E78" w:rsidRDefault="00CC6E78" w:rsidP="009F5A74">
      <w:pPr>
        <w:pStyle w:val="PR1"/>
        <w:jc w:val="left"/>
      </w:pPr>
      <w:r>
        <w:t xml:space="preserve">Protect adjoining work, including mortar and sealant bond surfaces, from spillage or blow-over of water repellent. Cover adjoining and nearby surfaces of aluminum and </w:t>
      </w:r>
      <w:r>
        <w:lastRenderedPageBreak/>
        <w:t>glass if there is the possibility of water repellent being deposited on surfaces. Cover live vegetation.</w:t>
      </w:r>
    </w:p>
    <w:p w14:paraId="6E13C515" w14:textId="77777777" w:rsidR="00CC6E78" w:rsidRDefault="00CC6E78" w:rsidP="009F5A74">
      <w:pPr>
        <w:pStyle w:val="CMT"/>
        <w:jc w:val="left"/>
      </w:pPr>
      <w:r>
        <w:t>Generally, retain "Coordination with Mortar Joints" Paragraph below if Project includes pointing joints with mortar.</w:t>
      </w:r>
    </w:p>
    <w:p w14:paraId="077CAF31" w14:textId="77777777" w:rsidR="00CC6E78" w:rsidRDefault="00CC6E78" w:rsidP="009F5A74">
      <w:pPr>
        <w:pStyle w:val="PR1"/>
        <w:jc w:val="left"/>
      </w:pPr>
      <w:r>
        <w:t>Coordination with Mortar Joints: Do not apply water repellent until pointing mortar for joints adjacent to surfaces receiving water-repellent treatment has been installed and cured.</w:t>
      </w:r>
    </w:p>
    <w:p w14:paraId="5559A851" w14:textId="77777777" w:rsidR="00CC6E78" w:rsidRDefault="00CC6E78" w:rsidP="009F5A74">
      <w:pPr>
        <w:pStyle w:val="CMT"/>
        <w:jc w:val="left"/>
      </w:pPr>
      <w:r>
        <w:t>Generally, retain "Coordination with Sealant Joints" Paragraph below if Project includes pointing joints with sealant unless adhesion of sealants to water-repellent-treated surface is not a problem.</w:t>
      </w:r>
    </w:p>
    <w:p w14:paraId="6B9B0A22" w14:textId="77777777" w:rsidR="00CC6E78" w:rsidRDefault="00CC6E78" w:rsidP="009F5A74">
      <w:pPr>
        <w:pStyle w:val="PR1"/>
        <w:jc w:val="left"/>
      </w:pPr>
      <w:r>
        <w:t>Coordination with Sealant Joints: Do not apply water repellent until sealants for joints adjacent to surfaces receiving water-repellent treatment have been installed and cured.</w:t>
      </w:r>
    </w:p>
    <w:p w14:paraId="35E0AAF8" w14:textId="77777777" w:rsidR="00CC6E78" w:rsidRDefault="00CC6E78" w:rsidP="009F5A74">
      <w:pPr>
        <w:pStyle w:val="PR2"/>
        <w:spacing w:before="240"/>
        <w:jc w:val="left"/>
      </w:pPr>
      <w:r>
        <w:t>Water-repellent work may precede sealant application only if sealant adhesion and compatibility have been tested and verified using substrate, water repellent, and sealant materials identical to those required.</w:t>
      </w:r>
    </w:p>
    <w:p w14:paraId="7ABADEB3" w14:textId="77777777" w:rsidR="00CC6E78" w:rsidRDefault="00CC6E78" w:rsidP="009F5A74">
      <w:pPr>
        <w:pStyle w:val="ART"/>
        <w:jc w:val="left"/>
      </w:pPr>
      <w:r>
        <w:t>FIELD QUALITY CONTROL</w:t>
      </w:r>
    </w:p>
    <w:p w14:paraId="6DFE7EEC" w14:textId="77777777" w:rsidR="00CC6E78" w:rsidRDefault="00CC6E78" w:rsidP="009F5A74">
      <w:pPr>
        <w:pStyle w:val="CMT"/>
        <w:jc w:val="left"/>
      </w:pPr>
      <w:r>
        <w:t>Retain "Testing of Water-Repellent Material" Paragraph below for large projects or critical coatings where additional control is needed. Delete if tests are not required.</w:t>
      </w:r>
    </w:p>
    <w:p w14:paraId="5758145A" w14:textId="77777777" w:rsidR="00CC6E78" w:rsidRDefault="00CC6E78" w:rsidP="009F5A74">
      <w:pPr>
        <w:pStyle w:val="PR1"/>
        <w:jc w:val="left"/>
      </w:pPr>
      <w:r w:rsidRPr="00B11642">
        <w:t>Testing of Water-Repellent Material:</w:t>
      </w:r>
      <w:r>
        <w:t xml:space="preserve"> </w:t>
      </w:r>
      <w:r w:rsidR="00514591">
        <w:t>District</w:t>
      </w:r>
      <w:r>
        <w:t xml:space="preserve"> reserves the right to invoke the following procedure at any time and as often as </w:t>
      </w:r>
      <w:r w:rsidR="00514591">
        <w:t>District</w:t>
      </w:r>
      <w:r>
        <w:t xml:space="preserve"> deems necessary during the period when water repellent is being applied:</w:t>
      </w:r>
    </w:p>
    <w:p w14:paraId="69119AD5" w14:textId="77777777" w:rsidR="00CC6E78" w:rsidRDefault="00CC6E78" w:rsidP="009F5A74">
      <w:pPr>
        <w:pStyle w:val="PR2"/>
        <w:spacing w:before="240"/>
        <w:jc w:val="left"/>
      </w:pPr>
      <w:r>
        <w:t>Testing agency will perform tests for compliance of water-repellent material with product requirements.</w:t>
      </w:r>
    </w:p>
    <w:p w14:paraId="636DCAEC" w14:textId="77777777" w:rsidR="00CC6E78" w:rsidRDefault="00CC6E78" w:rsidP="009F5A74">
      <w:pPr>
        <w:pStyle w:val="CMT"/>
        <w:jc w:val="left"/>
      </w:pPr>
      <w:r>
        <w:t>Consider inserting requirements in subparagraph below for removal of applied noncomplying water repellent; however, repellents are usually impossible to remove after their application. Consult manufacturers about evaluating conditions and remedial methods.</w:t>
      </w:r>
    </w:p>
    <w:p w14:paraId="060EAF02" w14:textId="4D2FF578" w:rsidR="00CC6E78" w:rsidRDefault="00514591" w:rsidP="009F5A74">
      <w:pPr>
        <w:pStyle w:val="PR2"/>
        <w:jc w:val="left"/>
      </w:pPr>
      <w:r>
        <w:t>District</w:t>
      </w:r>
      <w:r w:rsidR="00CC6E78">
        <w:t xml:space="preserve"> may direct Contractor to stop applying water repellents if test results show material being used does not comply with product requirements. Contractor shall remove noncomplying material from Project site, pay for testing, and correct deficiency of surfaces treated with rejected materials, as approved by </w:t>
      </w:r>
      <w:r w:rsidR="00387C52">
        <w:t>District Construction Manager</w:t>
      </w:r>
      <w:r w:rsidR="00CC6E78">
        <w:t xml:space="preserve">. </w:t>
      </w:r>
    </w:p>
    <w:p w14:paraId="7C5C8915" w14:textId="77777777" w:rsidR="00CC6E78" w:rsidRDefault="00CC6E78" w:rsidP="009F5A74">
      <w:pPr>
        <w:pStyle w:val="PR1"/>
        <w:jc w:val="left"/>
      </w:pPr>
      <w:r w:rsidRPr="00B11642">
        <w:t>Coverage Test: In</w:t>
      </w:r>
      <w:r>
        <w:t xml:space="preserve"> the presence of </w:t>
      </w:r>
      <w:r w:rsidR="00387C52">
        <w:t>District Construction Manager</w:t>
      </w:r>
      <w:r>
        <w:t>, hose down a dry, repellent-treated surface to verify complete and uniform product application. A change in surface color will indicate incomplete application.</w:t>
      </w:r>
    </w:p>
    <w:p w14:paraId="0503F506" w14:textId="4876FC99" w:rsidR="00CC6E78" w:rsidRDefault="00CC6E78" w:rsidP="009F5A74">
      <w:pPr>
        <w:pStyle w:val="PR2"/>
        <w:spacing w:before="240"/>
        <w:jc w:val="left"/>
      </w:pPr>
      <w:r>
        <w:t xml:space="preserve">Notify </w:t>
      </w:r>
      <w:r w:rsidR="00387C52">
        <w:t>District Construction Manager</w:t>
      </w:r>
      <w:r w:rsidR="009B6530">
        <w:t xml:space="preserve"> </w:t>
      </w:r>
      <w:r w:rsidRPr="009B17B5">
        <w:rPr>
          <w:bCs/>
        </w:rPr>
        <w:t>seven</w:t>
      </w:r>
      <w:r>
        <w:t xml:space="preserve"> days in advance of the dates and times when surfaces will be tested.</w:t>
      </w:r>
    </w:p>
    <w:p w14:paraId="03DBAD8B" w14:textId="77777777" w:rsidR="00CC6E78" w:rsidRDefault="00CC6E78" w:rsidP="009F5A74">
      <w:pPr>
        <w:pStyle w:val="PR2"/>
        <w:jc w:val="left"/>
      </w:pPr>
      <w:r>
        <w:t>Reapply water repellent until coverage test indicates complete coverage.</w:t>
      </w:r>
    </w:p>
    <w:p w14:paraId="1D9D501E" w14:textId="77777777" w:rsidR="00CC6E78" w:rsidRDefault="00CC6E78" w:rsidP="009F5A74">
      <w:pPr>
        <w:pStyle w:val="CMT"/>
        <w:jc w:val="left"/>
      </w:pPr>
      <w:r>
        <w:t>Consider inserting other field quality-control tests. Coordinate with "Examination" Article.</w:t>
      </w:r>
    </w:p>
    <w:p w14:paraId="37173F3A" w14:textId="77777777" w:rsidR="00CC6E78" w:rsidRDefault="00CC6E78" w:rsidP="009F5A74">
      <w:pPr>
        <w:pStyle w:val="ART"/>
        <w:jc w:val="left"/>
      </w:pPr>
      <w:r>
        <w:t>CLEANING</w:t>
      </w:r>
    </w:p>
    <w:p w14:paraId="11E173FB" w14:textId="77777777" w:rsidR="00CC6E78" w:rsidRDefault="00CC6E78" w:rsidP="009F5A74">
      <w:pPr>
        <w:pStyle w:val="PR1"/>
        <w:jc w:val="left"/>
      </w:pPr>
      <w:r>
        <w:t xml:space="preserve">Immediately clean water repellent from adjoining surfaces and surfaces soiled or damaged by water-repellent application as work progresses. Correct damage to work of other trades caused by water-repellent application, as approved by </w:t>
      </w:r>
      <w:r w:rsidR="00387C52">
        <w:t>District Construction Manager</w:t>
      </w:r>
      <w:r>
        <w:t>.</w:t>
      </w:r>
    </w:p>
    <w:p w14:paraId="112B2AD8" w14:textId="77777777" w:rsidR="00CC6E78" w:rsidRDefault="00CC6E78" w:rsidP="009F5A74">
      <w:pPr>
        <w:pStyle w:val="PR1"/>
        <w:jc w:val="left"/>
      </w:pPr>
      <w:r>
        <w:t>Comply with manufacturer's written cleaning instructions.</w:t>
      </w:r>
    </w:p>
    <w:p w14:paraId="40175EF6" w14:textId="77777777" w:rsidR="00CC6E78" w:rsidRDefault="00DB576A" w:rsidP="009F5A74">
      <w:pPr>
        <w:pStyle w:val="EOS"/>
        <w:jc w:val="left"/>
      </w:pPr>
      <w:r>
        <w:lastRenderedPageBreak/>
        <w:t xml:space="preserve">END OF SECTION </w:t>
      </w:r>
      <w:r w:rsidR="00540DAE">
        <w:t>07 19 00</w:t>
      </w:r>
    </w:p>
    <w:p w14:paraId="5BA2C993" w14:textId="77777777" w:rsidR="00785C07" w:rsidRPr="00785C07" w:rsidRDefault="00785C07" w:rsidP="009F5A74">
      <w:pPr>
        <w:pStyle w:val="CMT"/>
        <w:jc w:val="left"/>
      </w:pPr>
      <w:r w:rsidRPr="00785C07">
        <w:t>Retain this notice in all Sections of Project Manual.</w:t>
      </w:r>
    </w:p>
    <w:p w14:paraId="0F1BEDD0" w14:textId="77777777" w:rsidR="00785C07" w:rsidRPr="00785C07" w:rsidRDefault="00785C07" w:rsidP="009F5A74">
      <w:pPr>
        <w:tabs>
          <w:tab w:val="center" w:pos="4680"/>
          <w:tab w:val="right" w:pos="9360"/>
        </w:tabs>
        <w:suppressAutoHyphens/>
        <w:spacing w:before="480"/>
      </w:pPr>
      <w:r w:rsidRPr="00785C07">
        <w:t>San Diego Unified School District Guide Specifications</w:t>
      </w:r>
    </w:p>
    <w:p w14:paraId="1266FF84" w14:textId="77777777" w:rsidR="002554A1" w:rsidRDefault="002554A1" w:rsidP="002554A1">
      <w:pPr>
        <w:suppressAutoHyphens/>
      </w:pPr>
      <w:r>
        <w:t xml:space="preserve">Document Version: </w:t>
      </w:r>
      <w:r>
        <w:rPr>
          <w:bCs/>
        </w:rPr>
        <w:t>August 2021</w:t>
      </w:r>
    </w:p>
    <w:p w14:paraId="3D7EFD22" w14:textId="53EBA6B3" w:rsidR="00785C07" w:rsidRPr="00AB1830" w:rsidRDefault="00785C07" w:rsidP="002554A1">
      <w:pPr>
        <w:tabs>
          <w:tab w:val="center" w:pos="4680"/>
          <w:tab w:val="right" w:pos="9360"/>
        </w:tabs>
        <w:suppressAutoHyphens/>
      </w:pPr>
    </w:p>
    <w:sectPr w:rsidR="00785C07" w:rsidRPr="00AB1830" w:rsidSect="00540DAE">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4B3E6" w14:textId="77777777" w:rsidR="00EF223A" w:rsidRDefault="00EF223A">
      <w:r>
        <w:separator/>
      </w:r>
    </w:p>
  </w:endnote>
  <w:endnote w:type="continuationSeparator" w:id="0">
    <w:p w14:paraId="230F8B00" w14:textId="77777777" w:rsidR="00EF223A" w:rsidRDefault="00EF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6F0D" w14:textId="77777777" w:rsidR="008F7598" w:rsidRDefault="008F7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40DAE" w14:paraId="7F51C58D" w14:textId="77777777" w:rsidTr="00540DAE">
      <w:tc>
        <w:tcPr>
          <w:tcW w:w="9360" w:type="dxa"/>
          <w:tcBorders>
            <w:top w:val="nil"/>
            <w:left w:val="nil"/>
            <w:bottom w:val="nil"/>
            <w:right w:val="nil"/>
          </w:tcBorders>
        </w:tcPr>
        <w:p w14:paraId="6800BCA4" w14:textId="77777777" w:rsidR="00540DAE" w:rsidRDefault="00540DAE" w:rsidP="00540DAE">
          <w:pPr>
            <w:tabs>
              <w:tab w:val="center" w:pos="5400"/>
              <w:tab w:val="right" w:pos="10800"/>
            </w:tabs>
          </w:pPr>
        </w:p>
      </w:tc>
    </w:tr>
    <w:tr w:rsidR="00540DAE" w14:paraId="5947232C" w14:textId="77777777" w:rsidTr="00540DAE">
      <w:tc>
        <w:tcPr>
          <w:tcW w:w="9360" w:type="dxa"/>
          <w:tcBorders>
            <w:top w:val="nil"/>
            <w:left w:val="nil"/>
            <w:bottom w:val="nil"/>
            <w:right w:val="nil"/>
          </w:tcBorders>
        </w:tcPr>
        <w:p w14:paraId="7F14BA97" w14:textId="77777777" w:rsidR="00540DAE" w:rsidRDefault="00540DAE" w:rsidP="00540DAE">
          <w:pPr>
            <w:tabs>
              <w:tab w:val="center" w:pos="4680"/>
              <w:tab w:val="right" w:pos="9360"/>
            </w:tabs>
            <w:rPr>
              <w:b/>
              <w:bCs/>
            </w:rPr>
          </w:pPr>
          <w:r>
            <w:rPr>
              <w:b/>
              <w:bCs/>
            </w:rPr>
            <w:tab/>
          </w:r>
          <w:r>
            <w:rPr>
              <w:rStyle w:val="NAM"/>
              <w:b/>
            </w:rPr>
            <w:t>WATER REPELLENTS</w:t>
          </w:r>
        </w:p>
      </w:tc>
    </w:tr>
    <w:tr w:rsidR="00540DAE" w14:paraId="1051E5B4" w14:textId="77777777" w:rsidTr="00540DAE">
      <w:tc>
        <w:tcPr>
          <w:tcW w:w="9360" w:type="dxa"/>
          <w:tcBorders>
            <w:top w:val="nil"/>
            <w:left w:val="nil"/>
            <w:bottom w:val="nil"/>
            <w:right w:val="nil"/>
          </w:tcBorders>
        </w:tcPr>
        <w:p w14:paraId="191D339E" w14:textId="77777777" w:rsidR="00540DAE" w:rsidRDefault="00540DAE" w:rsidP="00540DAE">
          <w:pPr>
            <w:tabs>
              <w:tab w:val="center" w:pos="4680"/>
              <w:tab w:val="right" w:pos="9360"/>
            </w:tabs>
            <w:rPr>
              <w:b/>
              <w:bCs/>
            </w:rPr>
          </w:pPr>
          <w:r>
            <w:rPr>
              <w:b/>
              <w:bCs/>
            </w:rPr>
            <w:tab/>
          </w:r>
          <w:r>
            <w:rPr>
              <w:rStyle w:val="NUM"/>
              <w:b/>
            </w:rPr>
            <w:t>07 19 00</w:t>
          </w:r>
          <w:r>
            <w:rPr>
              <w:b/>
              <w:bCs/>
            </w:rPr>
            <w:t xml:space="preserve"> - </w:t>
          </w:r>
          <w:r>
            <w:rPr>
              <w:b/>
              <w:bCs/>
            </w:rPr>
            <w:fldChar w:fldCharType="begin"/>
          </w:r>
          <w:r>
            <w:rPr>
              <w:b/>
              <w:bCs/>
            </w:rPr>
            <w:instrText xml:space="preserve"> PAGE  \* MERGEFORMAT </w:instrText>
          </w:r>
          <w:r>
            <w:rPr>
              <w:b/>
              <w:bCs/>
            </w:rPr>
            <w:fldChar w:fldCharType="separate"/>
          </w:r>
          <w:r w:rsidR="00522D87">
            <w:rPr>
              <w:b/>
              <w:bCs/>
              <w:noProof/>
            </w:rPr>
            <w:t>7</w:t>
          </w:r>
          <w:r>
            <w:rPr>
              <w:b/>
              <w:bCs/>
            </w:rPr>
            <w:fldChar w:fldCharType="end"/>
          </w:r>
        </w:p>
      </w:tc>
    </w:tr>
    <w:tr w:rsidR="00540DAE" w14:paraId="0079FCEC" w14:textId="77777777" w:rsidTr="00540DAE">
      <w:tc>
        <w:tcPr>
          <w:tcW w:w="9360" w:type="dxa"/>
          <w:tcBorders>
            <w:top w:val="nil"/>
            <w:left w:val="nil"/>
            <w:bottom w:val="nil"/>
            <w:right w:val="nil"/>
          </w:tcBorders>
        </w:tcPr>
        <w:p w14:paraId="439ACF45" w14:textId="3216243C" w:rsidR="00BE5FD8" w:rsidRPr="007343CB" w:rsidRDefault="008F7598" w:rsidP="00BE5FD8">
          <w:pPr>
            <w:pStyle w:val="Header"/>
            <w:tabs>
              <w:tab w:val="clear" w:pos="4680"/>
            </w:tabs>
            <w:spacing w:line="276" w:lineRule="auto"/>
            <w:jc w:val="center"/>
            <w:rPr>
              <w:b/>
              <w:bCs/>
            </w:rPr>
          </w:pPr>
          <w:r>
            <w:rPr>
              <w:b/>
              <w:bCs/>
            </w:rPr>
            <w:tab/>
          </w:r>
          <w:r w:rsidR="00BE5FD8" w:rsidRPr="007343CB">
            <w:rPr>
              <w:bCs/>
            </w:rPr>
            <w:t xml:space="preserve"> </w:t>
          </w:r>
          <w:r w:rsidR="00BE5FD8" w:rsidRPr="007343CB">
            <w:rPr>
              <w:b/>
              <w:bCs/>
            </w:rPr>
            <w:t>ELECTRICAL CHARGING SYSTEM AND BATTERY ENERGY STORAGE SYSTEM</w:t>
          </w:r>
        </w:p>
        <w:p w14:paraId="30E5F1CC" w14:textId="250E566C" w:rsidR="00540DAE" w:rsidRDefault="00540DAE" w:rsidP="00540DAE">
          <w:pPr>
            <w:tabs>
              <w:tab w:val="center" w:pos="4680"/>
              <w:tab w:val="right" w:pos="9360"/>
            </w:tabs>
            <w:rPr>
              <w:b/>
              <w:bCs/>
            </w:rPr>
          </w:pPr>
          <w:r>
            <w:rPr>
              <w:b/>
              <w:bCs/>
            </w:rPr>
            <w:tab/>
          </w:r>
        </w:p>
      </w:tc>
    </w:tr>
    <w:tr w:rsidR="00540DAE" w14:paraId="134556E0" w14:textId="77777777" w:rsidTr="00540DAE">
      <w:tc>
        <w:tcPr>
          <w:tcW w:w="9360" w:type="dxa"/>
          <w:tcBorders>
            <w:top w:val="nil"/>
            <w:left w:val="nil"/>
            <w:bottom w:val="nil"/>
            <w:right w:val="nil"/>
          </w:tcBorders>
        </w:tcPr>
        <w:p w14:paraId="62E8AD18" w14:textId="77777777" w:rsidR="00540DAE" w:rsidRDefault="00540DAE" w:rsidP="00540DAE">
          <w:pPr>
            <w:tabs>
              <w:tab w:val="center" w:pos="5400"/>
              <w:tab w:val="right" w:pos="10800"/>
            </w:tabs>
            <w:rPr>
              <w:b/>
              <w:bCs/>
              <w:color w:val="000000"/>
            </w:rPr>
          </w:pPr>
        </w:p>
      </w:tc>
    </w:tr>
  </w:tbl>
  <w:p w14:paraId="6622968E" w14:textId="77777777" w:rsidR="00540DAE" w:rsidRDefault="00540DAE">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1AB8" w14:textId="77777777" w:rsidR="008F7598" w:rsidRDefault="008F7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E083" w14:textId="77777777" w:rsidR="00EF223A" w:rsidRDefault="00EF223A">
      <w:r>
        <w:separator/>
      </w:r>
    </w:p>
  </w:footnote>
  <w:footnote w:type="continuationSeparator" w:id="0">
    <w:p w14:paraId="03F33196" w14:textId="77777777" w:rsidR="00EF223A" w:rsidRDefault="00EF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B1E4" w14:textId="77777777" w:rsidR="008F7598" w:rsidRDefault="008F7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40DAE" w14:paraId="0F38DEEE" w14:textId="77777777" w:rsidTr="00540DAE">
      <w:trPr>
        <w:trHeight w:val="237"/>
      </w:trPr>
      <w:tc>
        <w:tcPr>
          <w:tcW w:w="4680" w:type="dxa"/>
          <w:tcBorders>
            <w:top w:val="nil"/>
            <w:left w:val="nil"/>
            <w:bottom w:val="nil"/>
            <w:right w:val="nil"/>
          </w:tcBorders>
        </w:tcPr>
        <w:p w14:paraId="7D8B645E" w14:textId="77777777" w:rsidR="00540DAE" w:rsidRDefault="00540DAE" w:rsidP="00540DAE">
          <w:pPr>
            <w:tabs>
              <w:tab w:val="center" w:pos="4680"/>
              <w:tab w:val="right" w:pos="9360"/>
            </w:tabs>
          </w:pPr>
          <w:r>
            <w:rPr>
              <w:b/>
              <w:bCs/>
            </w:rPr>
            <w:t>SPECIFICATIONS</w:t>
          </w:r>
        </w:p>
      </w:tc>
      <w:tc>
        <w:tcPr>
          <w:tcW w:w="4680" w:type="dxa"/>
          <w:tcBorders>
            <w:top w:val="nil"/>
            <w:left w:val="nil"/>
            <w:bottom w:val="nil"/>
            <w:right w:val="nil"/>
          </w:tcBorders>
        </w:tcPr>
        <w:p w14:paraId="679661F5" w14:textId="67AA3301" w:rsidR="00540DAE" w:rsidRDefault="00540DAE" w:rsidP="005F7446">
          <w:pPr>
            <w:tabs>
              <w:tab w:val="center" w:pos="4680"/>
              <w:tab w:val="right" w:pos="9360"/>
            </w:tabs>
            <w:jc w:val="right"/>
          </w:pPr>
          <w:r>
            <w:rPr>
              <w:b/>
              <w:bCs/>
            </w:rPr>
            <w:t xml:space="preserve">NO. </w:t>
          </w:r>
          <w:r w:rsidR="00BE5FD8">
            <w:rPr>
              <w:b/>
              <w:bCs/>
            </w:rPr>
            <w:t>PS23</w:t>
          </w:r>
          <w:r>
            <w:rPr>
              <w:b/>
              <w:bCs/>
            </w:rPr>
            <w:t>-</w:t>
          </w:r>
          <w:r w:rsidR="00BE5FD8">
            <w:rPr>
              <w:b/>
              <w:bCs/>
            </w:rPr>
            <w:t>0300</w:t>
          </w:r>
          <w:r>
            <w:rPr>
              <w:b/>
              <w:bCs/>
            </w:rPr>
            <w:t>-</w:t>
          </w:r>
          <w:r w:rsidR="00BE5FD8">
            <w:rPr>
              <w:b/>
              <w:bCs/>
            </w:rPr>
            <w:t>11</w:t>
          </w:r>
        </w:p>
      </w:tc>
    </w:tr>
  </w:tbl>
  <w:p w14:paraId="13CD0BA8" w14:textId="77777777" w:rsidR="00540DAE" w:rsidRDefault="00540DA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0549" w14:textId="77777777" w:rsidR="008F7598" w:rsidRDefault="008F7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7C26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DEBB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A44E97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CD295D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B4A403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5A7E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57E76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B9EF8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368B3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36D2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B66330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3"/>
    <w:docVar w:name="Format" w:val="1"/>
    <w:docVar w:name="MF04" w:val="071900"/>
    <w:docVar w:name="MF95" w:val="07190"/>
    <w:docVar w:name="SectionID" w:val="157"/>
    <w:docVar w:name="SpecType" w:val="MasterSpec"/>
    <w:docVar w:name="Version" w:val="8960"/>
  </w:docVars>
  <w:rsids>
    <w:rsidRoot w:val="002A2D77"/>
    <w:rsid w:val="000539DF"/>
    <w:rsid w:val="00066828"/>
    <w:rsid w:val="0009691E"/>
    <w:rsid w:val="000E0189"/>
    <w:rsid w:val="000E2907"/>
    <w:rsid w:val="000F569D"/>
    <w:rsid w:val="0010316A"/>
    <w:rsid w:val="001269D4"/>
    <w:rsid w:val="001330F8"/>
    <w:rsid w:val="00187271"/>
    <w:rsid w:val="001A23BD"/>
    <w:rsid w:val="001B3C56"/>
    <w:rsid w:val="00200D81"/>
    <w:rsid w:val="002041BC"/>
    <w:rsid w:val="00232720"/>
    <w:rsid w:val="0023529A"/>
    <w:rsid w:val="00237676"/>
    <w:rsid w:val="00252D1B"/>
    <w:rsid w:val="00254684"/>
    <w:rsid w:val="002554A1"/>
    <w:rsid w:val="00281355"/>
    <w:rsid w:val="002A2D77"/>
    <w:rsid w:val="002A5BE3"/>
    <w:rsid w:val="002F4B63"/>
    <w:rsid w:val="002F75A7"/>
    <w:rsid w:val="00314C0C"/>
    <w:rsid w:val="00323752"/>
    <w:rsid w:val="00387C52"/>
    <w:rsid w:val="003934D0"/>
    <w:rsid w:val="003D103D"/>
    <w:rsid w:val="00422E20"/>
    <w:rsid w:val="00477592"/>
    <w:rsid w:val="00485BD0"/>
    <w:rsid w:val="004A48F6"/>
    <w:rsid w:val="004A6267"/>
    <w:rsid w:val="004C4AE0"/>
    <w:rsid w:val="004E4522"/>
    <w:rsid w:val="004F081E"/>
    <w:rsid w:val="004F364E"/>
    <w:rsid w:val="004F3823"/>
    <w:rsid w:val="0051233B"/>
    <w:rsid w:val="00514591"/>
    <w:rsid w:val="00514888"/>
    <w:rsid w:val="00522D87"/>
    <w:rsid w:val="00540DAE"/>
    <w:rsid w:val="00575823"/>
    <w:rsid w:val="005A292C"/>
    <w:rsid w:val="005C165D"/>
    <w:rsid w:val="005D2649"/>
    <w:rsid w:val="005F7446"/>
    <w:rsid w:val="00637200"/>
    <w:rsid w:val="00683F7F"/>
    <w:rsid w:val="00684770"/>
    <w:rsid w:val="0069001F"/>
    <w:rsid w:val="00697171"/>
    <w:rsid w:val="006B5D9E"/>
    <w:rsid w:val="006C24BB"/>
    <w:rsid w:val="006D4C87"/>
    <w:rsid w:val="006E0409"/>
    <w:rsid w:val="006F6478"/>
    <w:rsid w:val="006F6906"/>
    <w:rsid w:val="00721301"/>
    <w:rsid w:val="00742CDB"/>
    <w:rsid w:val="00752284"/>
    <w:rsid w:val="007665EB"/>
    <w:rsid w:val="007669C1"/>
    <w:rsid w:val="00770C9C"/>
    <w:rsid w:val="00785C07"/>
    <w:rsid w:val="00795B0A"/>
    <w:rsid w:val="007B6E6D"/>
    <w:rsid w:val="007C4DE5"/>
    <w:rsid w:val="007E7C3E"/>
    <w:rsid w:val="0080192A"/>
    <w:rsid w:val="0084471F"/>
    <w:rsid w:val="008935C5"/>
    <w:rsid w:val="008C1C17"/>
    <w:rsid w:val="008E5378"/>
    <w:rsid w:val="008F7598"/>
    <w:rsid w:val="00912051"/>
    <w:rsid w:val="00941AD5"/>
    <w:rsid w:val="009437A8"/>
    <w:rsid w:val="009617E0"/>
    <w:rsid w:val="009957D2"/>
    <w:rsid w:val="009B17B5"/>
    <w:rsid w:val="009B6530"/>
    <w:rsid w:val="009C117F"/>
    <w:rsid w:val="009E601D"/>
    <w:rsid w:val="009F5674"/>
    <w:rsid w:val="009F5A74"/>
    <w:rsid w:val="00A0270D"/>
    <w:rsid w:val="00A7018C"/>
    <w:rsid w:val="00A77EDE"/>
    <w:rsid w:val="00A92CD5"/>
    <w:rsid w:val="00AB1830"/>
    <w:rsid w:val="00AE4D99"/>
    <w:rsid w:val="00B01574"/>
    <w:rsid w:val="00B11642"/>
    <w:rsid w:val="00B254AD"/>
    <w:rsid w:val="00B416D5"/>
    <w:rsid w:val="00B657D1"/>
    <w:rsid w:val="00B807AF"/>
    <w:rsid w:val="00BE5FD8"/>
    <w:rsid w:val="00C62354"/>
    <w:rsid w:val="00C64E56"/>
    <w:rsid w:val="00C65D46"/>
    <w:rsid w:val="00C75DB5"/>
    <w:rsid w:val="00C90C23"/>
    <w:rsid w:val="00CA3458"/>
    <w:rsid w:val="00CB2D92"/>
    <w:rsid w:val="00CB442D"/>
    <w:rsid w:val="00CC6E78"/>
    <w:rsid w:val="00CE4C9F"/>
    <w:rsid w:val="00D11C15"/>
    <w:rsid w:val="00D31368"/>
    <w:rsid w:val="00D44A94"/>
    <w:rsid w:val="00D632ED"/>
    <w:rsid w:val="00DB0602"/>
    <w:rsid w:val="00DB576A"/>
    <w:rsid w:val="00DC4316"/>
    <w:rsid w:val="00DF7411"/>
    <w:rsid w:val="00DF7F42"/>
    <w:rsid w:val="00E74631"/>
    <w:rsid w:val="00EA6CFA"/>
    <w:rsid w:val="00ED2F0A"/>
    <w:rsid w:val="00EF223A"/>
    <w:rsid w:val="00F1153C"/>
    <w:rsid w:val="00F16434"/>
    <w:rsid w:val="00F2583C"/>
    <w:rsid w:val="00F313DF"/>
    <w:rsid w:val="00F75D69"/>
    <w:rsid w:val="00F767C8"/>
    <w:rsid w:val="00FB510F"/>
    <w:rsid w:val="00FC4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A5E1E"/>
  <w15:chartTrackingRefBased/>
  <w15:docId w15:val="{4424E4BF-71EC-4143-B20E-A02394CA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54684"/>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54684"/>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54684"/>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54684"/>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54684"/>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54684"/>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54684"/>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54684"/>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54684"/>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2A2D77"/>
    <w:rPr>
      <w:color w:val="E36C0A"/>
      <w:u w:val="single"/>
    </w:rPr>
  </w:style>
  <w:style w:type="character" w:styleId="Hyperlink">
    <w:name w:val="Hyperlink"/>
    <w:uiPriority w:val="99"/>
    <w:unhideWhenUsed/>
    <w:rsid w:val="002A2D77"/>
    <w:rPr>
      <w:color w:val="0000FF"/>
      <w:u w:val="single"/>
    </w:rPr>
  </w:style>
  <w:style w:type="paragraph" w:styleId="Header">
    <w:name w:val="header"/>
    <w:basedOn w:val="Normal"/>
    <w:link w:val="HeaderChar"/>
    <w:uiPriority w:val="99"/>
    <w:unhideWhenUsed/>
    <w:rsid w:val="00187271"/>
    <w:pPr>
      <w:tabs>
        <w:tab w:val="center" w:pos="4680"/>
        <w:tab w:val="right" w:pos="9360"/>
      </w:tabs>
    </w:pPr>
  </w:style>
  <w:style w:type="character" w:customStyle="1" w:styleId="HeaderChar">
    <w:name w:val="Header Char"/>
    <w:basedOn w:val="DefaultParagraphFont"/>
    <w:link w:val="Header"/>
    <w:uiPriority w:val="99"/>
    <w:rsid w:val="00187271"/>
  </w:style>
  <w:style w:type="paragraph" w:styleId="Footer">
    <w:name w:val="footer"/>
    <w:basedOn w:val="Normal"/>
    <w:link w:val="FooterChar"/>
    <w:uiPriority w:val="99"/>
    <w:unhideWhenUsed/>
    <w:rsid w:val="00187271"/>
    <w:pPr>
      <w:tabs>
        <w:tab w:val="center" w:pos="4680"/>
        <w:tab w:val="right" w:pos="9360"/>
      </w:tabs>
    </w:pPr>
  </w:style>
  <w:style w:type="character" w:customStyle="1" w:styleId="FooterChar">
    <w:name w:val="Footer Char"/>
    <w:basedOn w:val="DefaultParagraphFont"/>
    <w:link w:val="Footer"/>
    <w:uiPriority w:val="99"/>
    <w:rsid w:val="00187271"/>
  </w:style>
  <w:style w:type="paragraph" w:customStyle="1" w:styleId="TIP">
    <w:name w:val="TIP"/>
    <w:basedOn w:val="Normal"/>
    <w:link w:val="TIPChar"/>
    <w:rsid w:val="006F6478"/>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6F6478"/>
    <w:rPr>
      <w:rFonts w:ascii="Arial" w:hAnsi="Arial" w:cs="Arial"/>
      <w:vanish/>
      <w:color w:val="0000FF"/>
      <w:sz w:val="22"/>
      <w:lang w:val="x-none" w:eastAsia="x-none"/>
    </w:rPr>
  </w:style>
  <w:style w:type="character" w:customStyle="1" w:styleId="TIPChar">
    <w:name w:val="TIP Char"/>
    <w:link w:val="TIP"/>
    <w:rsid w:val="006F6478"/>
    <w:rPr>
      <w:vanish w:val="0"/>
      <w:color w:val="B30838"/>
    </w:rPr>
  </w:style>
  <w:style w:type="paragraph" w:styleId="BalloonText">
    <w:name w:val="Balloon Text"/>
    <w:basedOn w:val="Normal"/>
    <w:link w:val="BalloonTextChar"/>
    <w:uiPriority w:val="99"/>
    <w:semiHidden/>
    <w:unhideWhenUsed/>
    <w:rsid w:val="00514591"/>
    <w:rPr>
      <w:rFonts w:ascii="Segoe UI" w:hAnsi="Segoe UI"/>
      <w:sz w:val="18"/>
      <w:szCs w:val="18"/>
      <w:lang w:val="x-none" w:eastAsia="x-none"/>
    </w:rPr>
  </w:style>
  <w:style w:type="character" w:customStyle="1" w:styleId="BalloonTextChar">
    <w:name w:val="Balloon Text Char"/>
    <w:link w:val="BalloonText"/>
    <w:uiPriority w:val="99"/>
    <w:semiHidden/>
    <w:rsid w:val="00514591"/>
    <w:rPr>
      <w:rFonts w:ascii="Segoe UI" w:hAnsi="Segoe UI" w:cs="Segoe UI"/>
      <w:sz w:val="18"/>
      <w:szCs w:val="18"/>
    </w:rPr>
  </w:style>
  <w:style w:type="paragraph" w:customStyle="1" w:styleId="PRN">
    <w:name w:val="PRN"/>
    <w:basedOn w:val="Normal"/>
    <w:link w:val="PRNChar"/>
    <w:rsid w:val="00DB576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DB576A"/>
    <w:rPr>
      <w:rFonts w:ascii="Arial" w:hAnsi="Arial" w:cs="Arial"/>
      <w:sz w:val="22"/>
    </w:rPr>
  </w:style>
  <w:style w:type="character" w:customStyle="1" w:styleId="PRNChar">
    <w:name w:val="PRN Char"/>
    <w:link w:val="PRN"/>
    <w:rsid w:val="00DB576A"/>
    <w:rPr>
      <w:rFonts w:ascii="Arial" w:hAnsi="Arial" w:cs="Arial"/>
      <w:sz w:val="22"/>
      <w:shd w:val="pct20" w:color="FFFF00" w:fill="FFFFFF"/>
    </w:rPr>
  </w:style>
  <w:style w:type="paragraph" w:customStyle="1" w:styleId="OMN">
    <w:name w:val="OMN"/>
    <w:basedOn w:val="Normal"/>
    <w:link w:val="OMNChar"/>
    <w:rsid w:val="00DB576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B576A"/>
    <w:rPr>
      <w:rFonts w:ascii="Arial" w:hAnsi="Arial" w:cs="Arial"/>
      <w:b/>
      <w:sz w:val="22"/>
    </w:rPr>
  </w:style>
  <w:style w:type="character" w:customStyle="1" w:styleId="OMNChar">
    <w:name w:val="OMN Char"/>
    <w:link w:val="OMN"/>
    <w:rsid w:val="00DB576A"/>
    <w:rPr>
      <w:rFonts w:ascii="Arial" w:hAnsi="Arial" w:cs="Arial"/>
      <w:sz w:val="22"/>
      <w:shd w:val="pct30" w:color="CC99FF" w:fill="FFFFFF"/>
    </w:rPr>
  </w:style>
  <w:style w:type="paragraph" w:customStyle="1" w:styleId="STEditOR">
    <w:name w:val="STEdit[OR]"/>
    <w:basedOn w:val="Normal"/>
    <w:link w:val="STEditORChar"/>
    <w:rsid w:val="00DB576A"/>
    <w:rPr>
      <w:b/>
    </w:rPr>
  </w:style>
  <w:style w:type="character" w:customStyle="1" w:styleId="STEditORChar">
    <w:name w:val="STEdit[OR] Char"/>
    <w:basedOn w:val="EOSChar"/>
    <w:link w:val="STEditOR"/>
    <w:rsid w:val="00DB576A"/>
    <w:rPr>
      <w:rFonts w:ascii="Arial" w:hAnsi="Arial" w:cs="Arial"/>
      <w:b/>
      <w:sz w:val="22"/>
    </w:rPr>
  </w:style>
  <w:style w:type="paragraph" w:styleId="Bibliography">
    <w:name w:val="Bibliography"/>
    <w:basedOn w:val="Normal"/>
    <w:next w:val="Normal"/>
    <w:uiPriority w:val="37"/>
    <w:semiHidden/>
    <w:unhideWhenUsed/>
    <w:rsid w:val="00254684"/>
  </w:style>
  <w:style w:type="paragraph" w:styleId="BlockText">
    <w:name w:val="Block Text"/>
    <w:basedOn w:val="Normal"/>
    <w:uiPriority w:val="99"/>
    <w:semiHidden/>
    <w:unhideWhenUsed/>
    <w:rsid w:val="00254684"/>
    <w:pPr>
      <w:spacing w:after="120"/>
      <w:ind w:left="1440" w:right="1440"/>
    </w:pPr>
  </w:style>
  <w:style w:type="paragraph" w:styleId="BodyText">
    <w:name w:val="Body Text"/>
    <w:basedOn w:val="Normal"/>
    <w:link w:val="BodyTextChar"/>
    <w:uiPriority w:val="99"/>
    <w:semiHidden/>
    <w:unhideWhenUsed/>
    <w:rsid w:val="00254684"/>
    <w:pPr>
      <w:spacing w:after="120"/>
    </w:pPr>
  </w:style>
  <w:style w:type="character" w:customStyle="1" w:styleId="BodyTextChar">
    <w:name w:val="Body Text Char"/>
    <w:link w:val="BodyText"/>
    <w:uiPriority w:val="99"/>
    <w:semiHidden/>
    <w:rsid w:val="00254684"/>
    <w:rPr>
      <w:rFonts w:ascii="Arial" w:hAnsi="Arial" w:cs="Arial"/>
    </w:rPr>
  </w:style>
  <w:style w:type="paragraph" w:styleId="BodyText2">
    <w:name w:val="Body Text 2"/>
    <w:basedOn w:val="Normal"/>
    <w:link w:val="BodyText2Char"/>
    <w:uiPriority w:val="99"/>
    <w:semiHidden/>
    <w:unhideWhenUsed/>
    <w:rsid w:val="00254684"/>
    <w:pPr>
      <w:spacing w:after="120" w:line="480" w:lineRule="auto"/>
    </w:pPr>
  </w:style>
  <w:style w:type="character" w:customStyle="1" w:styleId="BodyText2Char">
    <w:name w:val="Body Text 2 Char"/>
    <w:link w:val="BodyText2"/>
    <w:uiPriority w:val="99"/>
    <w:semiHidden/>
    <w:rsid w:val="00254684"/>
    <w:rPr>
      <w:rFonts w:ascii="Arial" w:hAnsi="Arial" w:cs="Arial"/>
    </w:rPr>
  </w:style>
  <w:style w:type="paragraph" w:styleId="BodyText3">
    <w:name w:val="Body Text 3"/>
    <w:basedOn w:val="Normal"/>
    <w:link w:val="BodyText3Char"/>
    <w:uiPriority w:val="99"/>
    <w:semiHidden/>
    <w:unhideWhenUsed/>
    <w:rsid w:val="00254684"/>
    <w:pPr>
      <w:spacing w:after="120"/>
    </w:pPr>
    <w:rPr>
      <w:sz w:val="16"/>
      <w:szCs w:val="16"/>
    </w:rPr>
  </w:style>
  <w:style w:type="character" w:customStyle="1" w:styleId="BodyText3Char">
    <w:name w:val="Body Text 3 Char"/>
    <w:link w:val="BodyText3"/>
    <w:uiPriority w:val="99"/>
    <w:semiHidden/>
    <w:rsid w:val="00254684"/>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54684"/>
    <w:pPr>
      <w:ind w:firstLine="210"/>
    </w:pPr>
  </w:style>
  <w:style w:type="character" w:customStyle="1" w:styleId="BodyTextFirstIndentChar">
    <w:name w:val="Body Text First Indent Char"/>
    <w:basedOn w:val="BodyTextChar"/>
    <w:link w:val="BodyTextFirstIndent"/>
    <w:uiPriority w:val="99"/>
    <w:semiHidden/>
    <w:rsid w:val="00254684"/>
    <w:rPr>
      <w:rFonts w:ascii="Arial" w:hAnsi="Arial" w:cs="Arial"/>
    </w:rPr>
  </w:style>
  <w:style w:type="paragraph" w:styleId="BodyTextIndent">
    <w:name w:val="Body Text Indent"/>
    <w:basedOn w:val="Normal"/>
    <w:link w:val="BodyTextIndentChar"/>
    <w:uiPriority w:val="99"/>
    <w:semiHidden/>
    <w:unhideWhenUsed/>
    <w:rsid w:val="00254684"/>
    <w:pPr>
      <w:spacing w:after="120"/>
      <w:ind w:left="360"/>
    </w:pPr>
  </w:style>
  <w:style w:type="character" w:customStyle="1" w:styleId="BodyTextIndentChar">
    <w:name w:val="Body Text Indent Char"/>
    <w:link w:val="BodyTextIndent"/>
    <w:uiPriority w:val="99"/>
    <w:semiHidden/>
    <w:rsid w:val="00254684"/>
    <w:rPr>
      <w:rFonts w:ascii="Arial" w:hAnsi="Arial" w:cs="Arial"/>
    </w:rPr>
  </w:style>
  <w:style w:type="paragraph" w:styleId="BodyTextFirstIndent2">
    <w:name w:val="Body Text First Indent 2"/>
    <w:basedOn w:val="BodyTextIndent"/>
    <w:link w:val="BodyTextFirstIndent2Char"/>
    <w:uiPriority w:val="99"/>
    <w:semiHidden/>
    <w:unhideWhenUsed/>
    <w:rsid w:val="00254684"/>
    <w:pPr>
      <w:ind w:firstLine="210"/>
    </w:pPr>
  </w:style>
  <w:style w:type="character" w:customStyle="1" w:styleId="BodyTextFirstIndent2Char">
    <w:name w:val="Body Text First Indent 2 Char"/>
    <w:basedOn w:val="BodyTextIndentChar"/>
    <w:link w:val="BodyTextFirstIndent2"/>
    <w:uiPriority w:val="99"/>
    <w:semiHidden/>
    <w:rsid w:val="00254684"/>
    <w:rPr>
      <w:rFonts w:ascii="Arial" w:hAnsi="Arial" w:cs="Arial"/>
    </w:rPr>
  </w:style>
  <w:style w:type="paragraph" w:styleId="BodyTextIndent2">
    <w:name w:val="Body Text Indent 2"/>
    <w:basedOn w:val="Normal"/>
    <w:link w:val="BodyTextIndent2Char"/>
    <w:uiPriority w:val="99"/>
    <w:semiHidden/>
    <w:unhideWhenUsed/>
    <w:rsid w:val="00254684"/>
    <w:pPr>
      <w:spacing w:after="120" w:line="480" w:lineRule="auto"/>
      <w:ind w:left="360"/>
    </w:pPr>
  </w:style>
  <w:style w:type="character" w:customStyle="1" w:styleId="BodyTextIndent2Char">
    <w:name w:val="Body Text Indent 2 Char"/>
    <w:link w:val="BodyTextIndent2"/>
    <w:uiPriority w:val="99"/>
    <w:semiHidden/>
    <w:rsid w:val="00254684"/>
    <w:rPr>
      <w:rFonts w:ascii="Arial" w:hAnsi="Arial" w:cs="Arial"/>
    </w:rPr>
  </w:style>
  <w:style w:type="paragraph" w:styleId="BodyTextIndent3">
    <w:name w:val="Body Text Indent 3"/>
    <w:basedOn w:val="Normal"/>
    <w:link w:val="BodyTextIndent3Char"/>
    <w:uiPriority w:val="99"/>
    <w:semiHidden/>
    <w:unhideWhenUsed/>
    <w:rsid w:val="00254684"/>
    <w:pPr>
      <w:spacing w:after="120"/>
      <w:ind w:left="360"/>
    </w:pPr>
    <w:rPr>
      <w:sz w:val="16"/>
      <w:szCs w:val="16"/>
    </w:rPr>
  </w:style>
  <w:style w:type="character" w:customStyle="1" w:styleId="BodyTextIndent3Char">
    <w:name w:val="Body Text Indent 3 Char"/>
    <w:link w:val="BodyTextIndent3"/>
    <w:uiPriority w:val="99"/>
    <w:semiHidden/>
    <w:rsid w:val="00254684"/>
    <w:rPr>
      <w:rFonts w:ascii="Arial" w:hAnsi="Arial" w:cs="Arial"/>
      <w:sz w:val="16"/>
      <w:szCs w:val="16"/>
    </w:rPr>
  </w:style>
  <w:style w:type="paragraph" w:styleId="Caption">
    <w:name w:val="caption"/>
    <w:basedOn w:val="Normal"/>
    <w:next w:val="Normal"/>
    <w:uiPriority w:val="35"/>
    <w:semiHidden/>
    <w:unhideWhenUsed/>
    <w:qFormat/>
    <w:rsid w:val="00254684"/>
    <w:rPr>
      <w:b/>
      <w:bCs/>
    </w:rPr>
  </w:style>
  <w:style w:type="paragraph" w:styleId="Closing">
    <w:name w:val="Closing"/>
    <w:basedOn w:val="Normal"/>
    <w:link w:val="ClosingChar"/>
    <w:uiPriority w:val="99"/>
    <w:semiHidden/>
    <w:unhideWhenUsed/>
    <w:rsid w:val="00254684"/>
    <w:pPr>
      <w:ind w:left="4320"/>
    </w:pPr>
  </w:style>
  <w:style w:type="character" w:customStyle="1" w:styleId="ClosingChar">
    <w:name w:val="Closing Char"/>
    <w:link w:val="Closing"/>
    <w:uiPriority w:val="99"/>
    <w:semiHidden/>
    <w:rsid w:val="00254684"/>
    <w:rPr>
      <w:rFonts w:ascii="Arial" w:hAnsi="Arial" w:cs="Arial"/>
    </w:rPr>
  </w:style>
  <w:style w:type="paragraph" w:styleId="CommentText">
    <w:name w:val="annotation text"/>
    <w:basedOn w:val="Normal"/>
    <w:link w:val="CommentTextChar"/>
    <w:uiPriority w:val="99"/>
    <w:semiHidden/>
    <w:unhideWhenUsed/>
    <w:rsid w:val="00254684"/>
  </w:style>
  <w:style w:type="character" w:customStyle="1" w:styleId="CommentTextChar">
    <w:name w:val="Comment Text Char"/>
    <w:link w:val="CommentText"/>
    <w:uiPriority w:val="99"/>
    <w:semiHidden/>
    <w:rsid w:val="00254684"/>
    <w:rPr>
      <w:rFonts w:ascii="Arial" w:hAnsi="Arial" w:cs="Arial"/>
    </w:rPr>
  </w:style>
  <w:style w:type="paragraph" w:styleId="CommentSubject">
    <w:name w:val="annotation subject"/>
    <w:basedOn w:val="CommentText"/>
    <w:next w:val="CommentText"/>
    <w:link w:val="CommentSubjectChar"/>
    <w:uiPriority w:val="99"/>
    <w:semiHidden/>
    <w:unhideWhenUsed/>
    <w:rsid w:val="00254684"/>
    <w:rPr>
      <w:b/>
      <w:bCs/>
    </w:rPr>
  </w:style>
  <w:style w:type="character" w:customStyle="1" w:styleId="CommentSubjectChar">
    <w:name w:val="Comment Subject Char"/>
    <w:link w:val="CommentSubject"/>
    <w:uiPriority w:val="99"/>
    <w:semiHidden/>
    <w:rsid w:val="00254684"/>
    <w:rPr>
      <w:rFonts w:ascii="Arial" w:hAnsi="Arial" w:cs="Arial"/>
      <w:b/>
      <w:bCs/>
    </w:rPr>
  </w:style>
  <w:style w:type="paragraph" w:styleId="Date">
    <w:name w:val="Date"/>
    <w:basedOn w:val="Normal"/>
    <w:next w:val="Normal"/>
    <w:link w:val="DateChar"/>
    <w:uiPriority w:val="99"/>
    <w:semiHidden/>
    <w:unhideWhenUsed/>
    <w:rsid w:val="00254684"/>
  </w:style>
  <w:style w:type="character" w:customStyle="1" w:styleId="DateChar">
    <w:name w:val="Date Char"/>
    <w:link w:val="Date"/>
    <w:uiPriority w:val="99"/>
    <w:semiHidden/>
    <w:rsid w:val="00254684"/>
    <w:rPr>
      <w:rFonts w:ascii="Arial" w:hAnsi="Arial" w:cs="Arial"/>
    </w:rPr>
  </w:style>
  <w:style w:type="paragraph" w:styleId="DocumentMap">
    <w:name w:val="Document Map"/>
    <w:basedOn w:val="Normal"/>
    <w:link w:val="DocumentMapChar"/>
    <w:uiPriority w:val="99"/>
    <w:semiHidden/>
    <w:unhideWhenUsed/>
    <w:rsid w:val="00254684"/>
    <w:rPr>
      <w:rFonts w:ascii="Segoe UI" w:hAnsi="Segoe UI" w:cs="Segoe UI"/>
      <w:sz w:val="16"/>
      <w:szCs w:val="16"/>
    </w:rPr>
  </w:style>
  <w:style w:type="character" w:customStyle="1" w:styleId="DocumentMapChar">
    <w:name w:val="Document Map Char"/>
    <w:link w:val="DocumentMap"/>
    <w:uiPriority w:val="99"/>
    <w:semiHidden/>
    <w:rsid w:val="00254684"/>
    <w:rPr>
      <w:rFonts w:ascii="Segoe UI" w:hAnsi="Segoe UI" w:cs="Segoe UI"/>
      <w:sz w:val="16"/>
      <w:szCs w:val="16"/>
    </w:rPr>
  </w:style>
  <w:style w:type="paragraph" w:styleId="E-mailSignature">
    <w:name w:val="E-mail Signature"/>
    <w:basedOn w:val="Normal"/>
    <w:link w:val="E-mailSignatureChar"/>
    <w:uiPriority w:val="99"/>
    <w:semiHidden/>
    <w:unhideWhenUsed/>
    <w:rsid w:val="00254684"/>
  </w:style>
  <w:style w:type="character" w:customStyle="1" w:styleId="E-mailSignatureChar">
    <w:name w:val="E-mail Signature Char"/>
    <w:link w:val="E-mailSignature"/>
    <w:uiPriority w:val="99"/>
    <w:semiHidden/>
    <w:rsid w:val="00254684"/>
    <w:rPr>
      <w:rFonts w:ascii="Arial" w:hAnsi="Arial" w:cs="Arial"/>
    </w:rPr>
  </w:style>
  <w:style w:type="paragraph" w:styleId="EndnoteText">
    <w:name w:val="endnote text"/>
    <w:basedOn w:val="Normal"/>
    <w:link w:val="EndnoteTextChar"/>
    <w:uiPriority w:val="99"/>
    <w:semiHidden/>
    <w:unhideWhenUsed/>
    <w:rsid w:val="00254684"/>
  </w:style>
  <w:style w:type="character" w:customStyle="1" w:styleId="EndnoteTextChar">
    <w:name w:val="Endnote Text Char"/>
    <w:link w:val="EndnoteText"/>
    <w:uiPriority w:val="99"/>
    <w:semiHidden/>
    <w:rsid w:val="00254684"/>
    <w:rPr>
      <w:rFonts w:ascii="Arial" w:hAnsi="Arial" w:cs="Arial"/>
    </w:rPr>
  </w:style>
  <w:style w:type="paragraph" w:styleId="EnvelopeAddress">
    <w:name w:val="envelope address"/>
    <w:basedOn w:val="Normal"/>
    <w:uiPriority w:val="99"/>
    <w:semiHidden/>
    <w:unhideWhenUsed/>
    <w:rsid w:val="00254684"/>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54684"/>
    <w:rPr>
      <w:rFonts w:ascii="Calibri Light" w:hAnsi="Calibri Light" w:cs="Times New Roman"/>
    </w:rPr>
  </w:style>
  <w:style w:type="paragraph" w:styleId="FootnoteText">
    <w:name w:val="footnote text"/>
    <w:basedOn w:val="Normal"/>
    <w:link w:val="FootnoteTextChar"/>
    <w:uiPriority w:val="99"/>
    <w:semiHidden/>
    <w:unhideWhenUsed/>
    <w:rsid w:val="00254684"/>
  </w:style>
  <w:style w:type="character" w:customStyle="1" w:styleId="FootnoteTextChar">
    <w:name w:val="Footnote Text Char"/>
    <w:link w:val="FootnoteText"/>
    <w:uiPriority w:val="99"/>
    <w:semiHidden/>
    <w:rsid w:val="00254684"/>
    <w:rPr>
      <w:rFonts w:ascii="Arial" w:hAnsi="Arial" w:cs="Arial"/>
    </w:rPr>
  </w:style>
  <w:style w:type="character" w:customStyle="1" w:styleId="Heading1Char">
    <w:name w:val="Heading 1 Char"/>
    <w:link w:val="Heading1"/>
    <w:uiPriority w:val="9"/>
    <w:rsid w:val="00254684"/>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54684"/>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5468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54684"/>
    <w:rPr>
      <w:rFonts w:ascii="Calibri" w:eastAsia="Times New Roman" w:hAnsi="Calibri" w:cs="Times New Roman"/>
      <w:b/>
      <w:bCs/>
      <w:sz w:val="28"/>
      <w:szCs w:val="28"/>
    </w:rPr>
  </w:style>
  <w:style w:type="character" w:customStyle="1" w:styleId="Heading5Char">
    <w:name w:val="Heading 5 Char"/>
    <w:link w:val="Heading5"/>
    <w:uiPriority w:val="9"/>
    <w:semiHidden/>
    <w:rsid w:val="00254684"/>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54684"/>
    <w:rPr>
      <w:rFonts w:ascii="Calibri" w:eastAsia="Times New Roman" w:hAnsi="Calibri" w:cs="Times New Roman"/>
      <w:b/>
      <w:bCs/>
      <w:sz w:val="22"/>
      <w:szCs w:val="22"/>
    </w:rPr>
  </w:style>
  <w:style w:type="character" w:customStyle="1" w:styleId="Heading7Char">
    <w:name w:val="Heading 7 Char"/>
    <w:link w:val="Heading7"/>
    <w:uiPriority w:val="9"/>
    <w:semiHidden/>
    <w:rsid w:val="00254684"/>
    <w:rPr>
      <w:rFonts w:ascii="Calibri" w:eastAsia="Times New Roman" w:hAnsi="Calibri" w:cs="Times New Roman"/>
      <w:sz w:val="24"/>
      <w:szCs w:val="24"/>
    </w:rPr>
  </w:style>
  <w:style w:type="character" w:customStyle="1" w:styleId="Heading8Char">
    <w:name w:val="Heading 8 Char"/>
    <w:link w:val="Heading8"/>
    <w:uiPriority w:val="9"/>
    <w:semiHidden/>
    <w:rsid w:val="00254684"/>
    <w:rPr>
      <w:rFonts w:ascii="Calibri" w:eastAsia="Times New Roman" w:hAnsi="Calibri" w:cs="Times New Roman"/>
      <w:i/>
      <w:iCs/>
      <w:sz w:val="24"/>
      <w:szCs w:val="24"/>
    </w:rPr>
  </w:style>
  <w:style w:type="character" w:customStyle="1" w:styleId="Heading9Char">
    <w:name w:val="Heading 9 Char"/>
    <w:link w:val="Heading9"/>
    <w:uiPriority w:val="9"/>
    <w:semiHidden/>
    <w:rsid w:val="00254684"/>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54684"/>
    <w:rPr>
      <w:i/>
      <w:iCs/>
    </w:rPr>
  </w:style>
  <w:style w:type="character" w:customStyle="1" w:styleId="HTMLAddressChar">
    <w:name w:val="HTML Address Char"/>
    <w:link w:val="HTMLAddress"/>
    <w:uiPriority w:val="99"/>
    <w:semiHidden/>
    <w:rsid w:val="00254684"/>
    <w:rPr>
      <w:rFonts w:ascii="Arial" w:hAnsi="Arial" w:cs="Arial"/>
      <w:i/>
      <w:iCs/>
    </w:rPr>
  </w:style>
  <w:style w:type="paragraph" w:styleId="HTMLPreformatted">
    <w:name w:val="HTML Preformatted"/>
    <w:basedOn w:val="Normal"/>
    <w:link w:val="HTMLPreformattedChar"/>
    <w:uiPriority w:val="99"/>
    <w:semiHidden/>
    <w:unhideWhenUsed/>
    <w:rsid w:val="00254684"/>
    <w:rPr>
      <w:rFonts w:ascii="Courier New" w:hAnsi="Courier New" w:cs="Courier New"/>
    </w:rPr>
  </w:style>
  <w:style w:type="character" w:customStyle="1" w:styleId="HTMLPreformattedChar">
    <w:name w:val="HTML Preformatted Char"/>
    <w:link w:val="HTMLPreformatted"/>
    <w:uiPriority w:val="99"/>
    <w:semiHidden/>
    <w:rsid w:val="00254684"/>
    <w:rPr>
      <w:rFonts w:ascii="Courier New" w:hAnsi="Courier New" w:cs="Courier New"/>
    </w:rPr>
  </w:style>
  <w:style w:type="paragraph" w:styleId="Index1">
    <w:name w:val="index 1"/>
    <w:basedOn w:val="Normal"/>
    <w:next w:val="Normal"/>
    <w:uiPriority w:val="99"/>
    <w:semiHidden/>
    <w:unhideWhenUsed/>
    <w:rsid w:val="00254684"/>
    <w:pPr>
      <w:ind w:left="200" w:hanging="200"/>
    </w:pPr>
  </w:style>
  <w:style w:type="paragraph" w:styleId="Index2">
    <w:name w:val="index 2"/>
    <w:basedOn w:val="Normal"/>
    <w:next w:val="Normal"/>
    <w:uiPriority w:val="99"/>
    <w:semiHidden/>
    <w:unhideWhenUsed/>
    <w:rsid w:val="00254684"/>
    <w:pPr>
      <w:ind w:left="400" w:hanging="200"/>
    </w:pPr>
  </w:style>
  <w:style w:type="paragraph" w:styleId="Index3">
    <w:name w:val="index 3"/>
    <w:basedOn w:val="Normal"/>
    <w:next w:val="Normal"/>
    <w:uiPriority w:val="99"/>
    <w:semiHidden/>
    <w:unhideWhenUsed/>
    <w:rsid w:val="00254684"/>
    <w:pPr>
      <w:ind w:left="600" w:hanging="200"/>
    </w:pPr>
  </w:style>
  <w:style w:type="paragraph" w:styleId="Index4">
    <w:name w:val="index 4"/>
    <w:basedOn w:val="Normal"/>
    <w:next w:val="Normal"/>
    <w:uiPriority w:val="99"/>
    <w:semiHidden/>
    <w:unhideWhenUsed/>
    <w:rsid w:val="00254684"/>
    <w:pPr>
      <w:ind w:left="800" w:hanging="200"/>
    </w:pPr>
  </w:style>
  <w:style w:type="paragraph" w:styleId="Index5">
    <w:name w:val="index 5"/>
    <w:basedOn w:val="Normal"/>
    <w:next w:val="Normal"/>
    <w:uiPriority w:val="99"/>
    <w:semiHidden/>
    <w:unhideWhenUsed/>
    <w:rsid w:val="00254684"/>
    <w:pPr>
      <w:ind w:left="1000" w:hanging="200"/>
    </w:pPr>
  </w:style>
  <w:style w:type="paragraph" w:styleId="Index6">
    <w:name w:val="index 6"/>
    <w:basedOn w:val="Normal"/>
    <w:next w:val="Normal"/>
    <w:uiPriority w:val="99"/>
    <w:semiHidden/>
    <w:unhideWhenUsed/>
    <w:rsid w:val="00254684"/>
    <w:pPr>
      <w:ind w:left="1200" w:hanging="200"/>
    </w:pPr>
  </w:style>
  <w:style w:type="paragraph" w:styleId="Index7">
    <w:name w:val="index 7"/>
    <w:basedOn w:val="Normal"/>
    <w:next w:val="Normal"/>
    <w:uiPriority w:val="99"/>
    <w:semiHidden/>
    <w:unhideWhenUsed/>
    <w:rsid w:val="00254684"/>
    <w:pPr>
      <w:ind w:left="1400" w:hanging="200"/>
    </w:pPr>
  </w:style>
  <w:style w:type="paragraph" w:styleId="Index8">
    <w:name w:val="index 8"/>
    <w:basedOn w:val="Normal"/>
    <w:next w:val="Normal"/>
    <w:uiPriority w:val="99"/>
    <w:semiHidden/>
    <w:unhideWhenUsed/>
    <w:rsid w:val="00254684"/>
    <w:pPr>
      <w:ind w:left="1600" w:hanging="200"/>
    </w:pPr>
  </w:style>
  <w:style w:type="paragraph" w:styleId="Index9">
    <w:name w:val="index 9"/>
    <w:basedOn w:val="Normal"/>
    <w:next w:val="Normal"/>
    <w:uiPriority w:val="99"/>
    <w:semiHidden/>
    <w:unhideWhenUsed/>
    <w:rsid w:val="00254684"/>
    <w:pPr>
      <w:ind w:left="1800" w:hanging="200"/>
    </w:pPr>
  </w:style>
  <w:style w:type="paragraph" w:styleId="IndexHeading">
    <w:name w:val="index heading"/>
    <w:basedOn w:val="Normal"/>
    <w:next w:val="Index1"/>
    <w:uiPriority w:val="99"/>
    <w:semiHidden/>
    <w:unhideWhenUsed/>
    <w:rsid w:val="00254684"/>
    <w:rPr>
      <w:rFonts w:ascii="Calibri Light" w:hAnsi="Calibri Light" w:cs="Times New Roman"/>
      <w:b/>
      <w:bCs/>
    </w:rPr>
  </w:style>
  <w:style w:type="paragraph" w:styleId="IntenseQuote">
    <w:name w:val="Intense Quote"/>
    <w:basedOn w:val="Normal"/>
    <w:next w:val="Normal"/>
    <w:link w:val="IntenseQuoteChar"/>
    <w:uiPriority w:val="30"/>
    <w:qFormat/>
    <w:rsid w:val="0025468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54684"/>
    <w:rPr>
      <w:rFonts w:ascii="Arial" w:hAnsi="Arial" w:cs="Arial"/>
      <w:i/>
      <w:iCs/>
      <w:color w:val="5B9BD5"/>
    </w:rPr>
  </w:style>
  <w:style w:type="paragraph" w:styleId="List">
    <w:name w:val="List"/>
    <w:basedOn w:val="Normal"/>
    <w:uiPriority w:val="99"/>
    <w:semiHidden/>
    <w:unhideWhenUsed/>
    <w:rsid w:val="00254684"/>
    <w:pPr>
      <w:ind w:left="360" w:hanging="360"/>
      <w:contextualSpacing/>
    </w:pPr>
  </w:style>
  <w:style w:type="paragraph" w:styleId="List2">
    <w:name w:val="List 2"/>
    <w:basedOn w:val="Normal"/>
    <w:uiPriority w:val="99"/>
    <w:semiHidden/>
    <w:unhideWhenUsed/>
    <w:rsid w:val="00254684"/>
    <w:pPr>
      <w:ind w:left="720" w:hanging="360"/>
      <w:contextualSpacing/>
    </w:pPr>
  </w:style>
  <w:style w:type="paragraph" w:styleId="List3">
    <w:name w:val="List 3"/>
    <w:basedOn w:val="Normal"/>
    <w:uiPriority w:val="99"/>
    <w:semiHidden/>
    <w:unhideWhenUsed/>
    <w:rsid w:val="00254684"/>
    <w:pPr>
      <w:ind w:left="1080" w:hanging="360"/>
      <w:contextualSpacing/>
    </w:pPr>
  </w:style>
  <w:style w:type="paragraph" w:styleId="List4">
    <w:name w:val="List 4"/>
    <w:basedOn w:val="Normal"/>
    <w:uiPriority w:val="99"/>
    <w:semiHidden/>
    <w:unhideWhenUsed/>
    <w:rsid w:val="00254684"/>
    <w:pPr>
      <w:ind w:left="1440" w:hanging="360"/>
      <w:contextualSpacing/>
    </w:pPr>
  </w:style>
  <w:style w:type="paragraph" w:styleId="List5">
    <w:name w:val="List 5"/>
    <w:basedOn w:val="Normal"/>
    <w:uiPriority w:val="99"/>
    <w:semiHidden/>
    <w:unhideWhenUsed/>
    <w:rsid w:val="00254684"/>
    <w:pPr>
      <w:ind w:left="1800" w:hanging="360"/>
      <w:contextualSpacing/>
    </w:pPr>
  </w:style>
  <w:style w:type="paragraph" w:styleId="ListBullet">
    <w:name w:val="List Bullet"/>
    <w:basedOn w:val="Normal"/>
    <w:uiPriority w:val="99"/>
    <w:semiHidden/>
    <w:unhideWhenUsed/>
    <w:rsid w:val="00254684"/>
    <w:pPr>
      <w:numPr>
        <w:numId w:val="2"/>
      </w:numPr>
      <w:contextualSpacing/>
    </w:pPr>
  </w:style>
  <w:style w:type="paragraph" w:styleId="ListBullet2">
    <w:name w:val="List Bullet 2"/>
    <w:basedOn w:val="Normal"/>
    <w:uiPriority w:val="99"/>
    <w:semiHidden/>
    <w:unhideWhenUsed/>
    <w:rsid w:val="00254684"/>
    <w:pPr>
      <w:numPr>
        <w:numId w:val="3"/>
      </w:numPr>
      <w:contextualSpacing/>
    </w:pPr>
  </w:style>
  <w:style w:type="paragraph" w:styleId="ListBullet3">
    <w:name w:val="List Bullet 3"/>
    <w:basedOn w:val="Normal"/>
    <w:uiPriority w:val="99"/>
    <w:semiHidden/>
    <w:unhideWhenUsed/>
    <w:rsid w:val="00254684"/>
    <w:pPr>
      <w:numPr>
        <w:numId w:val="4"/>
      </w:numPr>
      <w:contextualSpacing/>
    </w:pPr>
  </w:style>
  <w:style w:type="paragraph" w:styleId="ListBullet4">
    <w:name w:val="List Bullet 4"/>
    <w:basedOn w:val="Normal"/>
    <w:uiPriority w:val="99"/>
    <w:semiHidden/>
    <w:unhideWhenUsed/>
    <w:rsid w:val="00254684"/>
    <w:pPr>
      <w:numPr>
        <w:numId w:val="5"/>
      </w:numPr>
      <w:contextualSpacing/>
    </w:pPr>
  </w:style>
  <w:style w:type="paragraph" w:styleId="ListBullet5">
    <w:name w:val="List Bullet 5"/>
    <w:basedOn w:val="Normal"/>
    <w:uiPriority w:val="99"/>
    <w:semiHidden/>
    <w:unhideWhenUsed/>
    <w:rsid w:val="00254684"/>
    <w:pPr>
      <w:numPr>
        <w:numId w:val="6"/>
      </w:numPr>
      <w:contextualSpacing/>
    </w:pPr>
  </w:style>
  <w:style w:type="paragraph" w:styleId="ListContinue">
    <w:name w:val="List Continue"/>
    <w:basedOn w:val="Normal"/>
    <w:uiPriority w:val="99"/>
    <w:semiHidden/>
    <w:unhideWhenUsed/>
    <w:rsid w:val="00254684"/>
    <w:pPr>
      <w:spacing w:after="120"/>
      <w:ind w:left="360"/>
      <w:contextualSpacing/>
    </w:pPr>
  </w:style>
  <w:style w:type="paragraph" w:styleId="ListContinue2">
    <w:name w:val="List Continue 2"/>
    <w:basedOn w:val="Normal"/>
    <w:uiPriority w:val="99"/>
    <w:semiHidden/>
    <w:unhideWhenUsed/>
    <w:rsid w:val="00254684"/>
    <w:pPr>
      <w:spacing w:after="120"/>
      <w:ind w:left="720"/>
      <w:contextualSpacing/>
    </w:pPr>
  </w:style>
  <w:style w:type="paragraph" w:styleId="ListContinue3">
    <w:name w:val="List Continue 3"/>
    <w:basedOn w:val="Normal"/>
    <w:uiPriority w:val="99"/>
    <w:semiHidden/>
    <w:unhideWhenUsed/>
    <w:rsid w:val="00254684"/>
    <w:pPr>
      <w:spacing w:after="120"/>
      <w:ind w:left="1080"/>
      <w:contextualSpacing/>
    </w:pPr>
  </w:style>
  <w:style w:type="paragraph" w:styleId="ListContinue4">
    <w:name w:val="List Continue 4"/>
    <w:basedOn w:val="Normal"/>
    <w:uiPriority w:val="99"/>
    <w:semiHidden/>
    <w:unhideWhenUsed/>
    <w:rsid w:val="00254684"/>
    <w:pPr>
      <w:spacing w:after="120"/>
      <w:ind w:left="1440"/>
      <w:contextualSpacing/>
    </w:pPr>
  </w:style>
  <w:style w:type="paragraph" w:styleId="ListContinue5">
    <w:name w:val="List Continue 5"/>
    <w:basedOn w:val="Normal"/>
    <w:uiPriority w:val="99"/>
    <w:semiHidden/>
    <w:unhideWhenUsed/>
    <w:rsid w:val="00254684"/>
    <w:pPr>
      <w:spacing w:after="120"/>
      <w:ind w:left="1800"/>
      <w:contextualSpacing/>
    </w:pPr>
  </w:style>
  <w:style w:type="paragraph" w:styleId="ListNumber">
    <w:name w:val="List Number"/>
    <w:basedOn w:val="Normal"/>
    <w:uiPriority w:val="99"/>
    <w:semiHidden/>
    <w:unhideWhenUsed/>
    <w:rsid w:val="00254684"/>
    <w:pPr>
      <w:numPr>
        <w:numId w:val="7"/>
      </w:numPr>
      <w:contextualSpacing/>
    </w:pPr>
  </w:style>
  <w:style w:type="paragraph" w:styleId="ListNumber2">
    <w:name w:val="List Number 2"/>
    <w:basedOn w:val="Normal"/>
    <w:uiPriority w:val="99"/>
    <w:semiHidden/>
    <w:unhideWhenUsed/>
    <w:rsid w:val="00254684"/>
    <w:pPr>
      <w:numPr>
        <w:numId w:val="8"/>
      </w:numPr>
      <w:contextualSpacing/>
    </w:pPr>
  </w:style>
  <w:style w:type="paragraph" w:styleId="ListNumber3">
    <w:name w:val="List Number 3"/>
    <w:basedOn w:val="Normal"/>
    <w:uiPriority w:val="99"/>
    <w:semiHidden/>
    <w:unhideWhenUsed/>
    <w:rsid w:val="00254684"/>
    <w:pPr>
      <w:numPr>
        <w:numId w:val="9"/>
      </w:numPr>
      <w:contextualSpacing/>
    </w:pPr>
  </w:style>
  <w:style w:type="paragraph" w:styleId="ListNumber4">
    <w:name w:val="List Number 4"/>
    <w:basedOn w:val="Normal"/>
    <w:uiPriority w:val="99"/>
    <w:semiHidden/>
    <w:unhideWhenUsed/>
    <w:rsid w:val="00254684"/>
    <w:pPr>
      <w:numPr>
        <w:numId w:val="10"/>
      </w:numPr>
      <w:contextualSpacing/>
    </w:pPr>
  </w:style>
  <w:style w:type="paragraph" w:styleId="ListNumber5">
    <w:name w:val="List Number 5"/>
    <w:basedOn w:val="Normal"/>
    <w:uiPriority w:val="99"/>
    <w:semiHidden/>
    <w:unhideWhenUsed/>
    <w:rsid w:val="00254684"/>
    <w:pPr>
      <w:numPr>
        <w:numId w:val="11"/>
      </w:numPr>
      <w:contextualSpacing/>
    </w:pPr>
  </w:style>
  <w:style w:type="paragraph" w:styleId="ListParagraph">
    <w:name w:val="List Paragraph"/>
    <w:basedOn w:val="Normal"/>
    <w:uiPriority w:val="34"/>
    <w:qFormat/>
    <w:rsid w:val="00254684"/>
    <w:pPr>
      <w:ind w:left="720"/>
    </w:pPr>
  </w:style>
  <w:style w:type="paragraph" w:styleId="MacroText">
    <w:name w:val="macro"/>
    <w:link w:val="MacroTextChar"/>
    <w:uiPriority w:val="99"/>
    <w:semiHidden/>
    <w:unhideWhenUsed/>
    <w:rsid w:val="0025468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54684"/>
    <w:rPr>
      <w:rFonts w:ascii="Courier New" w:hAnsi="Courier New" w:cs="Courier New"/>
    </w:rPr>
  </w:style>
  <w:style w:type="paragraph" w:styleId="MessageHeader">
    <w:name w:val="Message Header"/>
    <w:basedOn w:val="Normal"/>
    <w:link w:val="MessageHeaderChar"/>
    <w:uiPriority w:val="99"/>
    <w:semiHidden/>
    <w:unhideWhenUsed/>
    <w:rsid w:val="0025468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54684"/>
    <w:rPr>
      <w:rFonts w:ascii="Calibri Light" w:eastAsia="Times New Roman" w:hAnsi="Calibri Light" w:cs="Times New Roman"/>
      <w:sz w:val="24"/>
      <w:szCs w:val="24"/>
      <w:shd w:val="pct20" w:color="auto" w:fill="auto"/>
    </w:rPr>
  </w:style>
  <w:style w:type="paragraph" w:styleId="NoSpacing">
    <w:name w:val="No Spacing"/>
    <w:uiPriority w:val="1"/>
    <w:qFormat/>
    <w:rsid w:val="00254684"/>
    <w:rPr>
      <w:rFonts w:ascii="Arial" w:hAnsi="Arial" w:cs="Arial"/>
    </w:rPr>
  </w:style>
  <w:style w:type="paragraph" w:styleId="NormalWeb">
    <w:name w:val="Normal (Web)"/>
    <w:basedOn w:val="Normal"/>
    <w:uiPriority w:val="99"/>
    <w:semiHidden/>
    <w:unhideWhenUsed/>
    <w:rsid w:val="00254684"/>
    <w:rPr>
      <w:rFonts w:ascii="Times New Roman" w:hAnsi="Times New Roman" w:cs="Times New Roman"/>
      <w:sz w:val="24"/>
      <w:szCs w:val="24"/>
    </w:rPr>
  </w:style>
  <w:style w:type="paragraph" w:styleId="NormalIndent">
    <w:name w:val="Normal Indent"/>
    <w:basedOn w:val="Normal"/>
    <w:uiPriority w:val="99"/>
    <w:semiHidden/>
    <w:unhideWhenUsed/>
    <w:rsid w:val="00254684"/>
    <w:pPr>
      <w:ind w:left="720"/>
    </w:pPr>
  </w:style>
  <w:style w:type="paragraph" w:styleId="NoteHeading">
    <w:name w:val="Note Heading"/>
    <w:basedOn w:val="Normal"/>
    <w:next w:val="Normal"/>
    <w:link w:val="NoteHeadingChar"/>
    <w:uiPriority w:val="99"/>
    <w:semiHidden/>
    <w:unhideWhenUsed/>
    <w:rsid w:val="00254684"/>
  </w:style>
  <w:style w:type="character" w:customStyle="1" w:styleId="NoteHeadingChar">
    <w:name w:val="Note Heading Char"/>
    <w:link w:val="NoteHeading"/>
    <w:uiPriority w:val="99"/>
    <w:semiHidden/>
    <w:rsid w:val="00254684"/>
    <w:rPr>
      <w:rFonts w:ascii="Arial" w:hAnsi="Arial" w:cs="Arial"/>
    </w:rPr>
  </w:style>
  <w:style w:type="paragraph" w:styleId="PlainText">
    <w:name w:val="Plain Text"/>
    <w:basedOn w:val="Normal"/>
    <w:link w:val="PlainTextChar"/>
    <w:uiPriority w:val="99"/>
    <w:semiHidden/>
    <w:unhideWhenUsed/>
    <w:rsid w:val="00254684"/>
    <w:rPr>
      <w:rFonts w:ascii="Courier New" w:hAnsi="Courier New" w:cs="Courier New"/>
    </w:rPr>
  </w:style>
  <w:style w:type="character" w:customStyle="1" w:styleId="PlainTextChar">
    <w:name w:val="Plain Text Char"/>
    <w:link w:val="PlainText"/>
    <w:uiPriority w:val="99"/>
    <w:semiHidden/>
    <w:rsid w:val="00254684"/>
    <w:rPr>
      <w:rFonts w:ascii="Courier New" w:hAnsi="Courier New" w:cs="Courier New"/>
    </w:rPr>
  </w:style>
  <w:style w:type="paragraph" w:styleId="Quote">
    <w:name w:val="Quote"/>
    <w:basedOn w:val="Normal"/>
    <w:next w:val="Normal"/>
    <w:link w:val="QuoteChar"/>
    <w:uiPriority w:val="29"/>
    <w:qFormat/>
    <w:rsid w:val="00254684"/>
    <w:pPr>
      <w:spacing w:before="200" w:after="160"/>
      <w:ind w:left="864" w:right="864"/>
      <w:jc w:val="center"/>
    </w:pPr>
    <w:rPr>
      <w:i/>
      <w:iCs/>
      <w:color w:val="404040"/>
    </w:rPr>
  </w:style>
  <w:style w:type="character" w:customStyle="1" w:styleId="QuoteChar">
    <w:name w:val="Quote Char"/>
    <w:link w:val="Quote"/>
    <w:uiPriority w:val="29"/>
    <w:rsid w:val="00254684"/>
    <w:rPr>
      <w:rFonts w:ascii="Arial" w:hAnsi="Arial" w:cs="Arial"/>
      <w:i/>
      <w:iCs/>
      <w:color w:val="404040"/>
    </w:rPr>
  </w:style>
  <w:style w:type="paragraph" w:styleId="Salutation">
    <w:name w:val="Salutation"/>
    <w:basedOn w:val="Normal"/>
    <w:next w:val="Normal"/>
    <w:link w:val="SalutationChar"/>
    <w:uiPriority w:val="99"/>
    <w:semiHidden/>
    <w:unhideWhenUsed/>
    <w:rsid w:val="00254684"/>
  </w:style>
  <w:style w:type="character" w:customStyle="1" w:styleId="SalutationChar">
    <w:name w:val="Salutation Char"/>
    <w:link w:val="Salutation"/>
    <w:uiPriority w:val="99"/>
    <w:semiHidden/>
    <w:rsid w:val="00254684"/>
    <w:rPr>
      <w:rFonts w:ascii="Arial" w:hAnsi="Arial" w:cs="Arial"/>
    </w:rPr>
  </w:style>
  <w:style w:type="paragraph" w:styleId="Signature">
    <w:name w:val="Signature"/>
    <w:basedOn w:val="Normal"/>
    <w:link w:val="SignatureChar"/>
    <w:uiPriority w:val="99"/>
    <w:semiHidden/>
    <w:unhideWhenUsed/>
    <w:rsid w:val="00254684"/>
    <w:pPr>
      <w:ind w:left="4320"/>
    </w:pPr>
  </w:style>
  <w:style w:type="character" w:customStyle="1" w:styleId="SignatureChar">
    <w:name w:val="Signature Char"/>
    <w:link w:val="Signature"/>
    <w:uiPriority w:val="99"/>
    <w:semiHidden/>
    <w:rsid w:val="00254684"/>
    <w:rPr>
      <w:rFonts w:ascii="Arial" w:hAnsi="Arial" w:cs="Arial"/>
    </w:rPr>
  </w:style>
  <w:style w:type="paragraph" w:styleId="Subtitle">
    <w:name w:val="Subtitle"/>
    <w:basedOn w:val="Normal"/>
    <w:next w:val="Normal"/>
    <w:link w:val="SubtitleChar"/>
    <w:uiPriority w:val="11"/>
    <w:qFormat/>
    <w:rsid w:val="00254684"/>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54684"/>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54684"/>
    <w:pPr>
      <w:ind w:left="200" w:hanging="200"/>
    </w:pPr>
  </w:style>
  <w:style w:type="paragraph" w:styleId="TableofFigures">
    <w:name w:val="table of figures"/>
    <w:basedOn w:val="Normal"/>
    <w:next w:val="Normal"/>
    <w:uiPriority w:val="99"/>
    <w:semiHidden/>
    <w:unhideWhenUsed/>
    <w:rsid w:val="00254684"/>
  </w:style>
  <w:style w:type="paragraph" w:styleId="Title">
    <w:name w:val="Title"/>
    <w:basedOn w:val="Normal"/>
    <w:next w:val="Normal"/>
    <w:link w:val="TitleChar"/>
    <w:uiPriority w:val="10"/>
    <w:qFormat/>
    <w:rsid w:val="00254684"/>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54684"/>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54684"/>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54684"/>
  </w:style>
  <w:style w:type="paragraph" w:styleId="TOC2">
    <w:name w:val="toc 2"/>
    <w:basedOn w:val="Normal"/>
    <w:next w:val="Normal"/>
    <w:uiPriority w:val="39"/>
    <w:semiHidden/>
    <w:unhideWhenUsed/>
    <w:rsid w:val="00254684"/>
    <w:pPr>
      <w:ind w:left="200"/>
    </w:pPr>
  </w:style>
  <w:style w:type="paragraph" w:styleId="TOC3">
    <w:name w:val="toc 3"/>
    <w:basedOn w:val="Normal"/>
    <w:next w:val="Normal"/>
    <w:uiPriority w:val="39"/>
    <w:semiHidden/>
    <w:unhideWhenUsed/>
    <w:rsid w:val="00254684"/>
    <w:pPr>
      <w:ind w:left="400"/>
    </w:pPr>
  </w:style>
  <w:style w:type="paragraph" w:styleId="TOC4">
    <w:name w:val="toc 4"/>
    <w:basedOn w:val="Normal"/>
    <w:next w:val="Normal"/>
    <w:uiPriority w:val="39"/>
    <w:semiHidden/>
    <w:unhideWhenUsed/>
    <w:rsid w:val="00254684"/>
    <w:pPr>
      <w:ind w:left="600"/>
    </w:pPr>
  </w:style>
  <w:style w:type="paragraph" w:styleId="TOC5">
    <w:name w:val="toc 5"/>
    <w:basedOn w:val="Normal"/>
    <w:next w:val="Normal"/>
    <w:uiPriority w:val="39"/>
    <w:semiHidden/>
    <w:unhideWhenUsed/>
    <w:rsid w:val="00254684"/>
    <w:pPr>
      <w:ind w:left="800"/>
    </w:pPr>
  </w:style>
  <w:style w:type="paragraph" w:styleId="TOC6">
    <w:name w:val="toc 6"/>
    <w:basedOn w:val="Normal"/>
    <w:next w:val="Normal"/>
    <w:uiPriority w:val="39"/>
    <w:semiHidden/>
    <w:unhideWhenUsed/>
    <w:rsid w:val="00254684"/>
    <w:pPr>
      <w:ind w:left="1000"/>
    </w:pPr>
  </w:style>
  <w:style w:type="paragraph" w:styleId="TOC7">
    <w:name w:val="toc 7"/>
    <w:basedOn w:val="Normal"/>
    <w:next w:val="Normal"/>
    <w:uiPriority w:val="39"/>
    <w:semiHidden/>
    <w:unhideWhenUsed/>
    <w:rsid w:val="00254684"/>
    <w:pPr>
      <w:ind w:left="1200"/>
    </w:pPr>
  </w:style>
  <w:style w:type="paragraph" w:styleId="TOC8">
    <w:name w:val="toc 8"/>
    <w:basedOn w:val="Normal"/>
    <w:next w:val="Normal"/>
    <w:uiPriority w:val="39"/>
    <w:semiHidden/>
    <w:unhideWhenUsed/>
    <w:rsid w:val="00254684"/>
    <w:pPr>
      <w:ind w:left="1400"/>
    </w:pPr>
  </w:style>
  <w:style w:type="paragraph" w:styleId="TOC9">
    <w:name w:val="toc 9"/>
    <w:basedOn w:val="Normal"/>
    <w:next w:val="Normal"/>
    <w:uiPriority w:val="39"/>
    <w:semiHidden/>
    <w:unhideWhenUsed/>
    <w:rsid w:val="00254684"/>
    <w:pPr>
      <w:ind w:left="1600"/>
    </w:pPr>
  </w:style>
  <w:style w:type="paragraph" w:styleId="TOCHeading">
    <w:name w:val="TOC Heading"/>
    <w:basedOn w:val="Heading1"/>
    <w:next w:val="Normal"/>
    <w:uiPriority w:val="39"/>
    <w:semiHidden/>
    <w:unhideWhenUsed/>
    <w:qFormat/>
    <w:rsid w:val="0025468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67135">
      <w:bodyDiv w:val="1"/>
      <w:marLeft w:val="0"/>
      <w:marRight w:val="0"/>
      <w:marTop w:val="0"/>
      <w:marBottom w:val="0"/>
      <w:divBdr>
        <w:top w:val="none" w:sz="0" w:space="0" w:color="auto"/>
        <w:left w:val="none" w:sz="0" w:space="0" w:color="auto"/>
        <w:bottom w:val="none" w:sz="0" w:space="0" w:color="auto"/>
        <w:right w:val="none" w:sz="0" w:space="0" w:color="auto"/>
      </w:divBdr>
    </w:div>
    <w:div w:id="18473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B19B5-66DE-4AF4-B6CB-B00725E8CD2A}">
  <ds:schemaRefs>
    <ds:schemaRef ds:uri="http://schemas.microsoft.com/office/2006/metadata/longProperties"/>
  </ds:schemaRefs>
</ds:datastoreItem>
</file>

<file path=customXml/itemProps2.xml><?xml version="1.0" encoding="utf-8"?>
<ds:datastoreItem xmlns:ds="http://schemas.openxmlformats.org/officeDocument/2006/customXml" ds:itemID="{6EC1EF11-B482-41D2-AF06-6F27510A5DB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86178B51-DFC2-4400-BAFD-7897E8F14FDF}">
  <ds:schemaRefs>
    <ds:schemaRef ds:uri="http://schemas.openxmlformats.org/officeDocument/2006/bibliography"/>
  </ds:schemaRefs>
</ds:datastoreItem>
</file>

<file path=customXml/itemProps4.xml><?xml version="1.0" encoding="utf-8"?>
<ds:datastoreItem xmlns:ds="http://schemas.openxmlformats.org/officeDocument/2006/customXml" ds:itemID="{163A4553-0993-44FB-B0EE-CABBF0004262}">
  <ds:schemaRefs>
    <ds:schemaRef ds:uri="http://schemas.microsoft.com/sharepoint/v3/contenttype/forms"/>
  </ds:schemaRefs>
</ds:datastoreItem>
</file>

<file path=customXml/itemProps5.xml><?xml version="1.0" encoding="utf-8"?>
<ds:datastoreItem xmlns:ds="http://schemas.openxmlformats.org/officeDocument/2006/customXml" ds:itemID="{2008C78C-42DC-4A0F-9D91-659C98775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1273</Words>
  <Characters>11480</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SECTION 071900 - WATER REPELLENTS</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071900 - WATER REPELLENTS</dc:title>
  <dc:subject>WATER REPELLENTS</dc:subject>
  <dc:creator>ARCOM, Inc.</dc:creator>
  <cp:keywords>BAS-12345-MS80</cp:keywords>
  <cp:lastModifiedBy>Frazine Susan</cp:lastModifiedBy>
  <cp:revision>15</cp:revision>
  <cp:lastPrinted>2014-11-04T18:15:00Z</cp:lastPrinted>
  <dcterms:created xsi:type="dcterms:W3CDTF">2018-04-20T21:03:00Z</dcterms:created>
  <dcterms:modified xsi:type="dcterms:W3CDTF">2022-06-28T21:34:00Z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6000.00000000000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